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9" w:rsidRPr="00F937D5" w:rsidRDefault="00AC3E29" w:rsidP="00FE0E51">
      <w:pPr>
        <w:spacing w:after="0" w:line="259" w:lineRule="auto"/>
        <w:ind w:left="-851" w:right="431" w:firstLine="0"/>
        <w:jc w:val="left"/>
        <w:rPr>
          <w:rFonts w:ascii="Calibri" w:hAnsi="Calibri"/>
        </w:rPr>
      </w:pPr>
    </w:p>
    <w:p w:rsidR="00AC3E29" w:rsidRDefault="00AC3E29">
      <w:pPr>
        <w:spacing w:after="0" w:line="259" w:lineRule="auto"/>
        <w:ind w:left="52" w:right="0" w:firstLine="0"/>
        <w:jc w:val="center"/>
        <w:rPr>
          <w:rFonts w:ascii="Calibri" w:hAnsi="Calibri"/>
          <w:b/>
        </w:rPr>
      </w:pPr>
    </w:p>
    <w:p w:rsidR="00AC3E29" w:rsidRDefault="00AC3E29">
      <w:pPr>
        <w:spacing w:after="0" w:line="259" w:lineRule="auto"/>
        <w:ind w:left="52" w:right="0" w:firstLine="0"/>
        <w:jc w:val="center"/>
        <w:rPr>
          <w:rFonts w:ascii="Calibri" w:hAnsi="Calibri"/>
          <w:b/>
        </w:rPr>
      </w:pPr>
    </w:p>
    <w:p w:rsidR="00AC3E29" w:rsidRDefault="00AC3E29" w:rsidP="009F4F9E">
      <w:pPr>
        <w:spacing w:after="160" w:line="259" w:lineRule="auto"/>
        <w:ind w:left="0" w:right="0" w:firstLine="0"/>
        <w:jc w:val="left"/>
      </w:pPr>
      <w:r>
        <w:rPr>
          <w:b/>
        </w:rPr>
        <w:t xml:space="preserve">Numer ogłoszenia: ……………….; data zamieszczenia: …………………. </w:t>
      </w:r>
    </w:p>
    <w:p w:rsidR="00AC3E29" w:rsidRDefault="00AC3E29">
      <w:pPr>
        <w:spacing w:after="160" w:line="259" w:lineRule="auto"/>
        <w:ind w:left="0" w:right="0" w:firstLine="0"/>
        <w:jc w:val="left"/>
        <w:rPr>
          <w:rFonts w:ascii="Calibri" w:hAnsi="Calibri"/>
          <w:b/>
        </w:rPr>
      </w:pPr>
    </w:p>
    <w:p w:rsidR="00AC3E29" w:rsidRPr="00B002B3" w:rsidRDefault="00AC3E29" w:rsidP="00B002B3">
      <w:pPr>
        <w:spacing w:after="160" w:line="259" w:lineRule="auto"/>
        <w:ind w:left="0" w:right="0" w:firstLine="0"/>
        <w:jc w:val="left"/>
        <w:rPr>
          <w:rFonts w:ascii="Calibri" w:hAnsi="Calibri"/>
          <w:b/>
          <w:bCs/>
          <w:sz w:val="24"/>
          <w:szCs w:val="24"/>
        </w:rPr>
      </w:pPr>
    </w:p>
    <w:p w:rsidR="00AC3E29" w:rsidRPr="00B002B3" w:rsidRDefault="00AC3E29" w:rsidP="00B002B3">
      <w:pPr>
        <w:spacing w:after="160" w:line="259" w:lineRule="auto"/>
        <w:ind w:left="0" w:right="0" w:firstLine="0"/>
        <w:jc w:val="left"/>
        <w:rPr>
          <w:rFonts w:ascii="Calibri" w:hAnsi="Calibri"/>
          <w:b/>
          <w:bCs/>
          <w:sz w:val="24"/>
          <w:szCs w:val="24"/>
        </w:rPr>
      </w:pPr>
      <w:r w:rsidRPr="00B002B3">
        <w:rPr>
          <w:rFonts w:ascii="Calibri" w:hAnsi="Calibri"/>
          <w:b/>
          <w:bCs/>
          <w:sz w:val="24"/>
          <w:szCs w:val="24"/>
        </w:rPr>
        <w:t>Gmina Blachownia</w:t>
      </w:r>
    </w:p>
    <w:p w:rsidR="00AC3E29" w:rsidRPr="00B002B3" w:rsidRDefault="00AC3E29" w:rsidP="00B002B3">
      <w:pPr>
        <w:spacing w:after="160" w:line="259" w:lineRule="auto"/>
        <w:ind w:left="0" w:right="0" w:firstLine="0"/>
        <w:jc w:val="left"/>
        <w:rPr>
          <w:rFonts w:ascii="Calibri" w:hAnsi="Calibri"/>
          <w:bCs/>
          <w:sz w:val="24"/>
          <w:szCs w:val="24"/>
        </w:rPr>
      </w:pPr>
      <w:r w:rsidRPr="00B002B3">
        <w:rPr>
          <w:rFonts w:ascii="Calibri" w:hAnsi="Calibri"/>
          <w:bCs/>
          <w:sz w:val="24"/>
          <w:szCs w:val="24"/>
        </w:rPr>
        <w:t xml:space="preserve">ul. Henryka Sienkiewicza 22 </w:t>
      </w:r>
    </w:p>
    <w:p w:rsidR="00AC3E29" w:rsidRPr="006865D8" w:rsidRDefault="00AC3E29" w:rsidP="00B002B3">
      <w:pPr>
        <w:spacing w:after="160" w:line="259" w:lineRule="auto"/>
        <w:ind w:left="0" w:right="0" w:firstLine="0"/>
        <w:jc w:val="left"/>
        <w:rPr>
          <w:rFonts w:ascii="Calibri" w:hAnsi="Calibri"/>
          <w:sz w:val="24"/>
          <w:szCs w:val="24"/>
        </w:rPr>
      </w:pPr>
      <w:r w:rsidRPr="00B002B3">
        <w:rPr>
          <w:rFonts w:ascii="Calibri" w:hAnsi="Calibri"/>
          <w:bCs/>
          <w:sz w:val="24"/>
          <w:szCs w:val="24"/>
        </w:rPr>
        <w:t>42-290 Blachownia</w:t>
      </w:r>
      <w:r w:rsidRPr="00B002B3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t>Blachownia, dnia 13 styczeń 2017</w:t>
      </w:r>
    </w:p>
    <w:p w:rsidR="00AC3E29" w:rsidRDefault="00AC3E29">
      <w:pPr>
        <w:spacing w:after="160" w:line="259" w:lineRule="auto"/>
        <w:ind w:left="0" w:right="0" w:firstLine="0"/>
        <w:jc w:val="left"/>
        <w:rPr>
          <w:rFonts w:ascii="Calibri" w:hAnsi="Calibri"/>
          <w:b/>
        </w:rPr>
      </w:pPr>
    </w:p>
    <w:p w:rsidR="00AC3E29" w:rsidRDefault="00AC3E29">
      <w:pPr>
        <w:spacing w:after="160" w:line="259" w:lineRule="auto"/>
        <w:ind w:left="0" w:right="0" w:firstLine="0"/>
        <w:jc w:val="left"/>
        <w:rPr>
          <w:rFonts w:ascii="Calibri" w:hAnsi="Calibri"/>
          <w:b/>
        </w:rPr>
      </w:pPr>
    </w:p>
    <w:p w:rsidR="00AC3E29" w:rsidRDefault="00AC3E29">
      <w:pPr>
        <w:spacing w:after="160" w:line="259" w:lineRule="auto"/>
        <w:ind w:left="0" w:right="0" w:firstLine="0"/>
        <w:jc w:val="left"/>
        <w:rPr>
          <w:rFonts w:ascii="Calibri" w:hAnsi="Calibri"/>
          <w:b/>
        </w:rPr>
      </w:pPr>
      <w:r>
        <w:t>Nr postępowania: ZP.271.5.2017</w:t>
      </w:r>
    </w:p>
    <w:p w:rsidR="00AC3E29" w:rsidRDefault="00AC3E29">
      <w:pPr>
        <w:spacing w:after="160" w:line="259" w:lineRule="auto"/>
        <w:ind w:left="0" w:right="0" w:firstLine="0"/>
        <w:jc w:val="left"/>
        <w:rPr>
          <w:rFonts w:ascii="Calibri" w:hAnsi="Calibri"/>
          <w:b/>
        </w:rPr>
      </w:pPr>
    </w:p>
    <w:p w:rsidR="00AC3E29" w:rsidRDefault="00AC3E29" w:rsidP="009F4F9E">
      <w:pPr>
        <w:tabs>
          <w:tab w:val="left" w:pos="9498"/>
        </w:tabs>
        <w:spacing w:after="160" w:line="259" w:lineRule="auto"/>
        <w:ind w:left="0" w:right="-6" w:firstLine="0"/>
        <w:jc w:val="center"/>
        <w:rPr>
          <w:rFonts w:ascii="Calibri" w:hAnsi="Calibri"/>
          <w:b/>
          <w:sz w:val="40"/>
          <w:szCs w:val="40"/>
        </w:rPr>
      </w:pPr>
      <w:r w:rsidRPr="00E940DD">
        <w:rPr>
          <w:rFonts w:ascii="Calibri" w:hAnsi="Calibri"/>
          <w:b/>
          <w:sz w:val="40"/>
          <w:szCs w:val="40"/>
        </w:rPr>
        <w:t xml:space="preserve">Specyfikacja istotnych warunków zamówienia </w:t>
      </w:r>
      <w:r>
        <w:rPr>
          <w:rFonts w:ascii="Calibri" w:hAnsi="Calibri"/>
          <w:b/>
          <w:sz w:val="40"/>
          <w:szCs w:val="40"/>
        </w:rPr>
        <w:t>na systemy informatyczne w ramach projektu pn.:</w:t>
      </w:r>
    </w:p>
    <w:p w:rsidR="00AC3E29" w:rsidRPr="00D80FF5" w:rsidRDefault="00AC3E29" w:rsidP="009F4F9E">
      <w:pPr>
        <w:tabs>
          <w:tab w:val="left" w:pos="9498"/>
        </w:tabs>
        <w:spacing w:after="160" w:line="259" w:lineRule="auto"/>
        <w:ind w:left="0" w:right="-6" w:firstLine="0"/>
        <w:jc w:val="center"/>
        <w:rPr>
          <w:rFonts w:ascii="Calibri" w:hAnsi="Calibri"/>
          <w:b/>
          <w:sz w:val="40"/>
          <w:szCs w:val="40"/>
        </w:rPr>
      </w:pPr>
      <w:r w:rsidRPr="00BB3A19">
        <w:rPr>
          <w:rFonts w:ascii="Calibri" w:hAnsi="Calibri"/>
          <w:b/>
          <w:sz w:val="40"/>
          <w:szCs w:val="40"/>
        </w:rPr>
        <w:t>„CYFROWA BLACHOWNIA – zwiększenie dostępu obywateli i przedsiębiorców Gminy BLACHOWNIA do cyfrowych usług</w:t>
      </w:r>
      <w:r>
        <w:rPr>
          <w:rFonts w:ascii="Calibri" w:hAnsi="Calibri"/>
          <w:b/>
          <w:sz w:val="40"/>
          <w:szCs w:val="40"/>
        </w:rPr>
        <w:t xml:space="preserve"> </w:t>
      </w:r>
      <w:r w:rsidRPr="00D80FF5">
        <w:rPr>
          <w:rFonts w:ascii="Calibri" w:hAnsi="Calibri"/>
          <w:b/>
          <w:sz w:val="40"/>
          <w:szCs w:val="40"/>
        </w:rPr>
        <w:t xml:space="preserve">publicznych” - </w:t>
      </w:r>
      <w:r w:rsidRPr="00D80FF5">
        <w:rPr>
          <w:rFonts w:ascii="Calibri" w:hAnsi="Calibri"/>
          <w:b/>
          <w:sz w:val="40"/>
          <w:szCs w:val="40"/>
          <w:lang w:eastAsia="ar-SA"/>
        </w:rPr>
        <w:t>SYSTEM FINANSOWO-KSIĘGOWY, PORTAL INFORMACYJNO-PŁATNICZY ORAZ KONFIGURACJA E-USŁUG NA PLATFORMIE EPUAP</w:t>
      </w:r>
    </w:p>
    <w:p w:rsidR="00AC3E29" w:rsidRPr="00BB3A19" w:rsidRDefault="00AC3E29" w:rsidP="009F4F9E">
      <w:pPr>
        <w:tabs>
          <w:tab w:val="left" w:pos="9072"/>
        </w:tabs>
        <w:spacing w:after="160" w:line="259" w:lineRule="auto"/>
        <w:ind w:left="0" w:right="-6" w:firstLine="0"/>
        <w:jc w:val="center"/>
        <w:rPr>
          <w:rFonts w:ascii="Calibri" w:hAnsi="Calibri"/>
          <w:b/>
          <w:sz w:val="40"/>
          <w:szCs w:val="40"/>
        </w:rPr>
      </w:pPr>
      <w:r w:rsidRPr="00BB3A19">
        <w:rPr>
          <w:rFonts w:ascii="Calibri" w:hAnsi="Calibri"/>
          <w:b/>
          <w:sz w:val="40"/>
          <w:szCs w:val="40"/>
        </w:rPr>
        <w:t>współfinansowanego ze środków Regionalnego Programu Operacyjnego Województwa Śląskiego na lata 2014-2020 (Europejski Fundusz Rozwoju Regionalnego) dla osi priorytetowej: II. Cyfrowe śląskie dla działania: 2.1. Wsparcie rozwoju cyfrowych usług publicznych.</w:t>
      </w:r>
    </w:p>
    <w:p w:rsidR="00AC3E29" w:rsidRDefault="00AC3E29">
      <w:pPr>
        <w:spacing w:after="160" w:line="259" w:lineRule="auto"/>
        <w:ind w:left="0" w:right="0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C3E29" w:rsidRPr="00F937D5" w:rsidRDefault="00AC3E29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</w:rPr>
      </w:pPr>
      <w:r w:rsidRPr="00F937D5">
        <w:rPr>
          <w:rFonts w:ascii="Calibri" w:hAnsi="Calibri"/>
          <w:b/>
        </w:rPr>
        <w:t>Nazw</w:t>
      </w:r>
      <w:r>
        <w:rPr>
          <w:rFonts w:ascii="Calibri" w:hAnsi="Calibri"/>
          <w:b/>
        </w:rPr>
        <w:t>a</w:t>
      </w:r>
      <w:r w:rsidRPr="00F937D5">
        <w:rPr>
          <w:rFonts w:ascii="Calibri" w:hAnsi="Calibri"/>
          <w:b/>
        </w:rPr>
        <w:t xml:space="preserve"> (firm</w:t>
      </w:r>
      <w:r>
        <w:rPr>
          <w:rFonts w:ascii="Calibri" w:hAnsi="Calibri"/>
          <w:b/>
        </w:rPr>
        <w:t>a</w:t>
      </w:r>
      <w:r w:rsidRPr="00F937D5">
        <w:rPr>
          <w:rFonts w:ascii="Calibri" w:hAnsi="Calibri"/>
          <w:b/>
        </w:rPr>
        <w:t xml:space="preserve">) oraz adres </w:t>
      </w:r>
      <w:r>
        <w:rPr>
          <w:rFonts w:ascii="Calibri" w:hAnsi="Calibri"/>
          <w:b/>
        </w:rPr>
        <w:t>Zamawiającego</w:t>
      </w:r>
      <w:r w:rsidRPr="00F937D5">
        <w:rPr>
          <w:rFonts w:ascii="Calibri" w:hAnsi="Calibri"/>
          <w:b/>
        </w:rPr>
        <w:t xml:space="preserve"> </w:t>
      </w:r>
    </w:p>
    <w:p w:rsidR="00AC3E29" w:rsidRPr="00B002B3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/>
          <w:bCs/>
        </w:rPr>
      </w:pPr>
      <w:r w:rsidRPr="00B002B3">
        <w:rPr>
          <w:rFonts w:ascii="Calibri" w:hAnsi="Calibri"/>
          <w:b/>
          <w:bCs/>
        </w:rPr>
        <w:t>Gmina Blachownia</w:t>
      </w:r>
    </w:p>
    <w:p w:rsidR="00AC3E29" w:rsidRPr="00B002B3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  <w:r w:rsidRPr="00B002B3">
        <w:rPr>
          <w:rFonts w:ascii="Calibri" w:hAnsi="Calibri"/>
          <w:bCs/>
        </w:rPr>
        <w:t xml:space="preserve">ul. Henryka Sienkiewicza 22 </w:t>
      </w:r>
    </w:p>
    <w:p w:rsidR="00AC3E29" w:rsidRPr="00B002B3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  <w:r w:rsidRPr="00B002B3">
        <w:rPr>
          <w:rFonts w:ascii="Calibri" w:hAnsi="Calibri"/>
          <w:bCs/>
        </w:rPr>
        <w:t>42-290 Blachownia</w:t>
      </w:r>
    </w:p>
    <w:p w:rsidR="00AC3E29" w:rsidRPr="00B002B3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  <w:r w:rsidRPr="00B002B3">
        <w:rPr>
          <w:rFonts w:ascii="Calibri" w:hAnsi="Calibri"/>
          <w:bCs/>
        </w:rPr>
        <w:t>REGON</w:t>
      </w:r>
    </w:p>
    <w:p w:rsidR="00AC3E29" w:rsidRPr="00B002B3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  <w:r w:rsidRPr="00B002B3">
        <w:rPr>
          <w:rFonts w:ascii="Calibri" w:hAnsi="Calibri"/>
          <w:bCs/>
        </w:rPr>
        <w:t>151398037</w:t>
      </w:r>
    </w:p>
    <w:p w:rsidR="00AC3E29" w:rsidRPr="00B002B3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  <w:r w:rsidRPr="00B002B3">
        <w:rPr>
          <w:rFonts w:ascii="Calibri" w:hAnsi="Calibri"/>
          <w:bCs/>
        </w:rPr>
        <w:t>Numer NIP</w:t>
      </w:r>
    </w:p>
    <w:p w:rsidR="00AC3E29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  <w:r w:rsidRPr="00B002B3">
        <w:rPr>
          <w:rFonts w:ascii="Calibri" w:hAnsi="Calibri"/>
          <w:bCs/>
        </w:rPr>
        <w:t>5731016550</w:t>
      </w:r>
    </w:p>
    <w:p w:rsidR="00AC3E29" w:rsidRDefault="00AC3E29" w:rsidP="00B002B3">
      <w:pPr>
        <w:spacing w:after="0" w:line="259" w:lineRule="auto"/>
        <w:ind w:left="0" w:right="0" w:firstLine="693"/>
        <w:jc w:val="left"/>
        <w:rPr>
          <w:rFonts w:ascii="Calibri" w:hAnsi="Calibri"/>
          <w:bCs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676753">
        <w:rPr>
          <w:rFonts w:ascii="Calibri" w:hAnsi="Calibri"/>
          <w:b/>
        </w:rPr>
        <w:t>Słownik używanych pojęć:</w:t>
      </w:r>
    </w:p>
    <w:p w:rsidR="00AC3E29" w:rsidRDefault="00AC3E29" w:rsidP="008D410A">
      <w:pPr>
        <w:pStyle w:val="ListParagraph"/>
        <w:numPr>
          <w:ilvl w:val="0"/>
          <w:numId w:val="12"/>
        </w:numPr>
        <w:ind w:right="0"/>
        <w:rPr>
          <w:rFonts w:ascii="Calibri" w:hAnsi="Calibri"/>
        </w:rPr>
      </w:pPr>
      <w:r>
        <w:rPr>
          <w:rFonts w:ascii="Calibri" w:hAnsi="Calibri"/>
        </w:rPr>
        <w:t>SIWZ – niniejszy dokument, Specyfikacja Istotnych Warunków Zamówienia.</w:t>
      </w:r>
    </w:p>
    <w:p w:rsidR="00AC3E29" w:rsidRDefault="00AC3E29" w:rsidP="008D410A">
      <w:pPr>
        <w:pStyle w:val="ListParagraph"/>
        <w:numPr>
          <w:ilvl w:val="0"/>
          <w:numId w:val="12"/>
        </w:numPr>
        <w:ind w:right="0"/>
        <w:rPr>
          <w:rFonts w:ascii="Calibri" w:hAnsi="Calibri"/>
        </w:rPr>
      </w:pPr>
      <w:r>
        <w:rPr>
          <w:rFonts w:ascii="Calibri" w:hAnsi="Calibri"/>
        </w:rPr>
        <w:t>OPZ – Szczegółowy Opis Przedmiotu Zamówienia, stanowiący załącznik nr 1 do SIWZ.</w:t>
      </w:r>
    </w:p>
    <w:p w:rsidR="00AC3E29" w:rsidRDefault="00AC3E29" w:rsidP="008D410A">
      <w:pPr>
        <w:pStyle w:val="ListParagraph"/>
        <w:numPr>
          <w:ilvl w:val="0"/>
          <w:numId w:val="12"/>
        </w:numPr>
        <w:ind w:right="0"/>
        <w:rPr>
          <w:rFonts w:ascii="Calibri" w:hAnsi="Calibri"/>
        </w:rPr>
      </w:pPr>
      <w:r>
        <w:rPr>
          <w:rFonts w:ascii="Calibri" w:hAnsi="Calibri"/>
        </w:rPr>
        <w:t>Ustawa, ustawa PZP (lub artykuł bez aktu prawnego) – ustawa</w:t>
      </w:r>
      <w:r w:rsidRPr="00105F57">
        <w:rPr>
          <w:rFonts w:ascii="Calibri" w:hAnsi="Calibri"/>
        </w:rPr>
        <w:t xml:space="preserve"> z dnia 29 stycznia 2004 r. Prawo zamówień publicznych (</w:t>
      </w:r>
      <w:r>
        <w:rPr>
          <w:rFonts w:ascii="Calibri" w:hAnsi="Calibri"/>
          <w:bCs/>
        </w:rPr>
        <w:t>Dz.U. 2015 poz. 2164 z późn. zm.</w:t>
      </w:r>
      <w:r w:rsidRPr="00105F57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AC3E29" w:rsidRDefault="00AC3E29" w:rsidP="00CD5657">
      <w:pPr>
        <w:pStyle w:val="ListParagraph"/>
        <w:ind w:left="1068" w:right="0" w:firstLine="0"/>
        <w:rPr>
          <w:rFonts w:ascii="Calibri" w:hAnsi="Calibri"/>
        </w:rPr>
      </w:pPr>
    </w:p>
    <w:p w:rsidR="00AC3E29" w:rsidRPr="00F937D5" w:rsidRDefault="00AC3E29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</w:rPr>
      </w:pPr>
      <w:r>
        <w:rPr>
          <w:rFonts w:ascii="Calibri" w:hAnsi="Calibri"/>
          <w:b/>
        </w:rPr>
        <w:t>Tryb udzielenia zamówienia</w:t>
      </w:r>
      <w:r w:rsidRPr="00F937D5">
        <w:rPr>
          <w:rFonts w:ascii="Calibri" w:hAnsi="Calibri"/>
          <w:b/>
        </w:rPr>
        <w:t xml:space="preserve"> </w:t>
      </w:r>
    </w:p>
    <w:p w:rsidR="00AC3E29" w:rsidRDefault="00AC3E29" w:rsidP="008D410A">
      <w:pPr>
        <w:pStyle w:val="ListParagraph"/>
        <w:numPr>
          <w:ilvl w:val="0"/>
          <w:numId w:val="21"/>
        </w:numPr>
        <w:ind w:right="0"/>
        <w:rPr>
          <w:rFonts w:ascii="Calibri" w:hAnsi="Calibri"/>
        </w:rPr>
      </w:pPr>
      <w:r w:rsidRPr="00676753">
        <w:rPr>
          <w:rFonts w:ascii="Calibri" w:hAnsi="Calibri"/>
        </w:rPr>
        <w:t xml:space="preserve">Niniejsze postępowanie prowadzone jest na podstawie ustawy </w:t>
      </w:r>
      <w:r>
        <w:rPr>
          <w:rFonts w:ascii="Calibri" w:hAnsi="Calibri"/>
        </w:rPr>
        <w:t>PZP</w:t>
      </w:r>
      <w:r w:rsidRPr="00676753">
        <w:rPr>
          <w:rFonts w:ascii="Calibri" w:hAnsi="Calibri"/>
        </w:rPr>
        <w:t xml:space="preserve"> w trybie przetargu nieograniczonego na podst. art. 39 - 46  ustawy, w którym w odpowiedzi na publiczne ogłoszenie o zamówieniu oferty mogą składać wszyscy zainteresowani Wykonawcy. </w:t>
      </w:r>
    </w:p>
    <w:p w:rsidR="00AC3E29" w:rsidRDefault="00AC3E29" w:rsidP="008D410A">
      <w:pPr>
        <w:pStyle w:val="ListParagraph"/>
        <w:numPr>
          <w:ilvl w:val="0"/>
          <w:numId w:val="21"/>
        </w:numPr>
        <w:ind w:right="0"/>
        <w:rPr>
          <w:rFonts w:ascii="Calibri" w:hAnsi="Calibri"/>
        </w:rPr>
      </w:pPr>
      <w:r w:rsidRPr="00676753">
        <w:rPr>
          <w:rFonts w:ascii="Calibri" w:hAnsi="Calibri"/>
        </w:rPr>
        <w:t xml:space="preserve">Wartość zamówienia jest mniejsza niż kwoty określone w przepisach wydanych na podstawie art. 11 ust. 8 ww. ustawy. </w:t>
      </w:r>
    </w:p>
    <w:p w:rsidR="00AC3E29" w:rsidRPr="00676753" w:rsidRDefault="00AC3E29" w:rsidP="008D410A">
      <w:pPr>
        <w:pStyle w:val="ListParagraph"/>
        <w:numPr>
          <w:ilvl w:val="0"/>
          <w:numId w:val="21"/>
        </w:numPr>
        <w:ind w:right="0"/>
        <w:rPr>
          <w:rFonts w:ascii="Calibri" w:hAnsi="Calibri"/>
        </w:rPr>
      </w:pPr>
      <w:r w:rsidRPr="00676753">
        <w:rPr>
          <w:rFonts w:ascii="Calibri" w:hAnsi="Calibri"/>
        </w:rPr>
        <w:t xml:space="preserve">Postępowanie o udzielenie zamówienia, z zastrzeżeniem wyjątków określonych w ustawie, prowadzi się z zachowaniem formy pisemnej.  </w:t>
      </w:r>
    </w:p>
    <w:p w:rsidR="00AC3E29" w:rsidRPr="009F4F9E" w:rsidRDefault="00AC3E29" w:rsidP="008D410A">
      <w:pPr>
        <w:pStyle w:val="ListParagraph"/>
        <w:numPr>
          <w:ilvl w:val="0"/>
          <w:numId w:val="21"/>
        </w:numPr>
        <w:ind w:right="0"/>
        <w:rPr>
          <w:rFonts w:ascii="Calibri" w:hAnsi="Calibri"/>
        </w:rPr>
      </w:pPr>
      <w:r w:rsidRPr="009F4F9E">
        <w:rPr>
          <w:rFonts w:ascii="Calibri" w:hAnsi="Calibri"/>
        </w:rPr>
        <w:t xml:space="preserve">Postępowanie o udzielenie zamówienia prowadzi się w języku polskim. Postępowanie </w:t>
      </w:r>
      <w:r>
        <w:rPr>
          <w:rFonts w:ascii="Calibri" w:hAnsi="Calibri"/>
        </w:rPr>
        <w:t>o </w:t>
      </w:r>
      <w:r w:rsidRPr="009F4F9E">
        <w:rPr>
          <w:rFonts w:ascii="Calibri" w:hAnsi="Calibri"/>
        </w:rPr>
        <w:t xml:space="preserve">udzielenie zamówienia jest jawne. </w:t>
      </w:r>
    </w:p>
    <w:p w:rsidR="00AC3E29" w:rsidRPr="00676753" w:rsidRDefault="00AC3E29" w:rsidP="00676753">
      <w:pPr>
        <w:spacing w:after="5" w:line="249" w:lineRule="auto"/>
        <w:ind w:left="707" w:right="0" w:firstLine="0"/>
        <w:rPr>
          <w:rFonts w:ascii="Calibri" w:hAnsi="Calibri"/>
          <w:b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676753">
        <w:rPr>
          <w:rFonts w:ascii="Calibri" w:hAnsi="Calibri"/>
          <w:b/>
        </w:rPr>
        <w:t xml:space="preserve">Opis przedmiotu zamówienia </w:t>
      </w:r>
    </w:p>
    <w:p w:rsidR="00AC3E29" w:rsidRPr="004A62C0" w:rsidRDefault="00AC3E29" w:rsidP="004A62C0">
      <w:pPr>
        <w:pStyle w:val="Heading1"/>
        <w:jc w:val="both"/>
        <w:rPr>
          <w:rFonts w:ascii="Calibri" w:hAnsi="Calibri"/>
          <w:b w:val="0"/>
          <w:color w:val="auto"/>
        </w:rPr>
      </w:pPr>
      <w:r>
        <w:rPr>
          <w:rFonts w:ascii="Calibri" w:hAnsi="Calibri"/>
          <w:color w:val="auto"/>
        </w:rPr>
        <w:t>4</w:t>
      </w:r>
      <w:r w:rsidRPr="004A62C0">
        <w:rPr>
          <w:rStyle w:val="Heading2Char"/>
          <w:rFonts w:ascii="Calibri" w:hAnsi="Calibri"/>
          <w:color w:val="auto"/>
          <w:sz w:val="22"/>
          <w:szCs w:val="22"/>
        </w:rPr>
        <w:t>.1. Przedmiotem postępowania</w:t>
      </w:r>
      <w:r w:rsidRPr="004A62C0">
        <w:rPr>
          <w:rFonts w:ascii="Calibri" w:hAnsi="Calibri"/>
          <w:b w:val="0"/>
          <w:color w:val="auto"/>
        </w:rPr>
        <w:t xml:space="preserve"> </w:t>
      </w:r>
      <w:r w:rsidRPr="008F5C21">
        <w:rPr>
          <w:rFonts w:ascii="Calibri" w:hAnsi="Calibri"/>
          <w:b w:val="0"/>
          <w:color w:val="auto"/>
        </w:rPr>
        <w:t>jest udzielenie zamówienia na</w:t>
      </w:r>
      <w:r>
        <w:rPr>
          <w:rFonts w:ascii="Calibri" w:hAnsi="Calibri"/>
          <w:b w:val="0"/>
          <w:color w:val="auto"/>
        </w:rPr>
        <w:t>:</w:t>
      </w:r>
    </w:p>
    <w:p w:rsidR="00AC3E29" w:rsidRPr="008F5C21" w:rsidRDefault="00AC3E29" w:rsidP="008D410A">
      <w:pPr>
        <w:pStyle w:val="ListParagraph"/>
        <w:numPr>
          <w:ilvl w:val="0"/>
          <w:numId w:val="23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Uruchomienie e-usług finansowych:</w:t>
      </w:r>
    </w:p>
    <w:p w:rsidR="00AC3E29" w:rsidRDefault="00AC3E29" w:rsidP="008D410A">
      <w:pPr>
        <w:pStyle w:val="ListParagraph"/>
        <w:numPr>
          <w:ilvl w:val="0"/>
          <w:numId w:val="9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Zakup licencji zintegrowanego systemu dziedzinowego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9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Wdrożenie zintegrowanego systemu dziedzinowego i asysta techniczna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9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Zakup licencji portalu informacyjno-płatniczego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9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Wdrożenie portalu informacyjno-płatniczego i asysta techniczna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9"/>
        </w:numPr>
        <w:ind w:right="-6"/>
        <w:rPr>
          <w:rFonts w:ascii="Calibri" w:hAnsi="Calibri"/>
        </w:rPr>
      </w:pPr>
      <w:r w:rsidRPr="00E0190D">
        <w:rPr>
          <w:rFonts w:ascii="Calibri" w:hAnsi="Calibri"/>
        </w:rPr>
        <w:t>Integracja systemów informatycznych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9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Opracowanie i wdrożenie e-usług na platformie ePUAP i SEKAP</w:t>
      </w:r>
      <w:r>
        <w:rPr>
          <w:rFonts w:ascii="Calibri" w:hAnsi="Calibri"/>
        </w:rPr>
        <w:t>.</w:t>
      </w:r>
    </w:p>
    <w:p w:rsidR="00AC3E29" w:rsidRPr="008F5C21" w:rsidRDefault="00AC3E29" w:rsidP="008D410A">
      <w:pPr>
        <w:pStyle w:val="ListParagraph"/>
        <w:numPr>
          <w:ilvl w:val="0"/>
          <w:numId w:val="23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Wdrożenie e-usług publi</w:t>
      </w:r>
      <w:r>
        <w:rPr>
          <w:rFonts w:ascii="Calibri" w:hAnsi="Calibri"/>
        </w:rPr>
        <w:t>cznych dla urzędu</w:t>
      </w:r>
      <w:bookmarkStart w:id="0" w:name="_GoBack"/>
      <w:bookmarkEnd w:id="0"/>
      <w:r w:rsidRPr="008F5C21">
        <w:rPr>
          <w:rFonts w:ascii="Calibri" w:hAnsi="Calibri"/>
        </w:rPr>
        <w:t>:</w:t>
      </w:r>
    </w:p>
    <w:p w:rsidR="00AC3E29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 xml:space="preserve">Audyt obecnie istniejących procedur i dokumentów dotyczących elektronizowanych </w:t>
      </w:r>
      <w:r>
        <w:rPr>
          <w:rFonts w:ascii="Calibri" w:hAnsi="Calibri"/>
        </w:rPr>
        <w:br/>
      </w:r>
      <w:r w:rsidRPr="008F5C21">
        <w:rPr>
          <w:rFonts w:ascii="Calibri" w:hAnsi="Calibri"/>
        </w:rPr>
        <w:t>e-</w:t>
      </w:r>
      <w:r>
        <w:rPr>
          <w:rFonts w:ascii="Calibri" w:hAnsi="Calibri"/>
        </w:rPr>
        <w:t>u</w:t>
      </w:r>
      <w:r w:rsidRPr="008F5C21">
        <w:rPr>
          <w:rFonts w:ascii="Calibri" w:hAnsi="Calibri"/>
        </w:rPr>
        <w:t>sług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Przygotowanie ustandaryzowanych projektów dokumentów niezbędnych przy świadczeniu e-usług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Przygotowanie formularzy e-usług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Konfiguracja ESP na ePUAP w zakresie świadczonych e-usług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E0190D">
        <w:rPr>
          <w:rFonts w:ascii="Calibri" w:hAnsi="Calibri"/>
        </w:rPr>
        <w:t>Stworzenie projektów aktualizacji wewnętrznych procedur i regulaminów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Audyt i aktualizacja polityki bezpieczeństwa i dokumentacji ochrony danych osobowych</w:t>
      </w:r>
      <w:r>
        <w:rPr>
          <w:rFonts w:ascii="Calibri" w:hAnsi="Calibri"/>
        </w:rPr>
        <w:t>,</w:t>
      </w:r>
    </w:p>
    <w:p w:rsidR="00AC3E29" w:rsidRPr="004A62C0" w:rsidRDefault="00AC3E29" w:rsidP="008D410A">
      <w:pPr>
        <w:pStyle w:val="ListParagraph"/>
        <w:numPr>
          <w:ilvl w:val="0"/>
          <w:numId w:val="11"/>
        </w:numPr>
        <w:ind w:right="-6"/>
        <w:rPr>
          <w:rFonts w:ascii="Calibri" w:hAnsi="Calibri"/>
        </w:rPr>
      </w:pPr>
      <w:r w:rsidRPr="008F5C21">
        <w:rPr>
          <w:rFonts w:ascii="Calibri" w:hAnsi="Calibri"/>
        </w:rPr>
        <w:t>Audyt i aktualizacja instrukcji zarządzania systemem informatycznym</w:t>
      </w:r>
      <w:r>
        <w:rPr>
          <w:rFonts w:ascii="Calibri" w:hAnsi="Calibri"/>
        </w:rPr>
        <w:t>.</w:t>
      </w:r>
    </w:p>
    <w:p w:rsidR="00AC3E29" w:rsidRDefault="00AC3E29" w:rsidP="00676753">
      <w:pPr>
        <w:spacing w:after="0" w:line="259" w:lineRule="auto"/>
        <w:ind w:left="720" w:right="0" w:firstLine="0"/>
        <w:rPr>
          <w:rFonts w:ascii="Calibri" w:hAnsi="Calibri"/>
        </w:rPr>
      </w:pPr>
    </w:p>
    <w:p w:rsidR="00AC3E29" w:rsidRDefault="00AC3E29" w:rsidP="00676753">
      <w:pPr>
        <w:spacing w:after="0" w:line="259" w:lineRule="auto"/>
        <w:ind w:left="720" w:right="0" w:firstLine="0"/>
        <w:rPr>
          <w:rFonts w:ascii="Calibri" w:hAnsi="Calibri"/>
        </w:rPr>
      </w:pPr>
      <w:r>
        <w:rPr>
          <w:rFonts w:ascii="Calibri" w:hAnsi="Calibri"/>
        </w:rPr>
        <w:t>Szczegółowy zakres zadań w ramach zamówienia określono w Załączniku nr 1 do SIWZ – Szczegółowy Opis Przedmiotu Zamówienia.</w:t>
      </w:r>
    </w:p>
    <w:p w:rsidR="00AC3E29" w:rsidRDefault="00AC3E29" w:rsidP="00676753">
      <w:pPr>
        <w:spacing w:after="0" w:line="259" w:lineRule="auto"/>
        <w:ind w:left="720" w:right="0" w:firstLine="0"/>
        <w:rPr>
          <w:rFonts w:ascii="Calibri" w:hAnsi="Calibri"/>
        </w:rPr>
      </w:pPr>
      <w:r>
        <w:rPr>
          <w:rFonts w:ascii="Calibri" w:hAnsi="Calibri"/>
        </w:rPr>
        <w:t>Szczegółowy opis przedmiotu zamówienia oraz wymagania w zakresie funkcjonalności dla systemów informatycznych (minimalne i opcjonalne – będące przedmiotem oceny oferty wg kryterium funkcjonalność) określa załącznik do specyfikacji istotnych warunków zamówienia: Szczegółowy Opis przedmiotu Zamówienia.</w:t>
      </w:r>
    </w:p>
    <w:p w:rsidR="00AC3E29" w:rsidRPr="00AB2737" w:rsidRDefault="00AC3E29" w:rsidP="00AB2737">
      <w:pPr>
        <w:ind w:right="0"/>
        <w:rPr>
          <w:rFonts w:ascii="Calibri" w:hAnsi="Calibri"/>
          <w:b/>
        </w:rPr>
      </w:pPr>
      <w:r w:rsidRPr="00AB2737">
        <w:rPr>
          <w:rFonts w:ascii="Calibri" w:hAnsi="Calibri"/>
          <w:b/>
        </w:rPr>
        <w:t xml:space="preserve">Uwaga: Zamawiający wymaga, aby oferowane systemy informatyczne posiadały wszystkie wymagane minimalne funkcjonalności na dzień złożenia oferty. Jeżeli Wykonawca zadeklaruje w ofercie, iż oferowane oprogramowania posiada także funkcjonalności opcjonalne muszą być one </w:t>
      </w:r>
      <w:r>
        <w:rPr>
          <w:rFonts w:ascii="Calibri" w:hAnsi="Calibri"/>
          <w:b/>
        </w:rPr>
        <w:t xml:space="preserve">także </w:t>
      </w:r>
      <w:r w:rsidRPr="00AB2737">
        <w:rPr>
          <w:rFonts w:ascii="Calibri" w:hAnsi="Calibri"/>
          <w:b/>
        </w:rPr>
        <w:t>dostępne na dzień złożenia oferty.</w:t>
      </w:r>
    </w:p>
    <w:p w:rsidR="00AC3E29" w:rsidRPr="00AB2737" w:rsidRDefault="00AC3E29" w:rsidP="00676753">
      <w:pPr>
        <w:spacing w:after="0" w:line="259" w:lineRule="auto"/>
        <w:ind w:left="720" w:right="0" w:firstLine="0"/>
        <w:rPr>
          <w:rFonts w:ascii="Calibri" w:hAnsi="Calibri"/>
          <w:b/>
        </w:rPr>
      </w:pPr>
    </w:p>
    <w:p w:rsidR="00AC3E29" w:rsidRPr="00AB2737" w:rsidRDefault="00AC3E29" w:rsidP="00AB2737">
      <w:pPr>
        <w:spacing w:after="0" w:line="259" w:lineRule="auto"/>
        <w:ind w:left="720" w:right="0" w:firstLine="0"/>
        <w:rPr>
          <w:rFonts w:ascii="Calibri" w:hAnsi="Calibri"/>
        </w:rPr>
      </w:pPr>
      <w:r>
        <w:rPr>
          <w:rFonts w:ascii="Calibri" w:hAnsi="Calibri"/>
          <w:b/>
          <w:color w:val="auto"/>
        </w:rPr>
        <w:t>4</w:t>
      </w:r>
      <w:r w:rsidRPr="004A62C0">
        <w:rPr>
          <w:rFonts w:ascii="Calibri" w:hAnsi="Calibri"/>
          <w:b/>
          <w:color w:val="auto"/>
        </w:rPr>
        <w:t xml:space="preserve">.2. </w:t>
      </w:r>
      <w:r w:rsidRPr="00AB2737">
        <w:rPr>
          <w:rFonts w:ascii="Calibri" w:hAnsi="Calibri"/>
        </w:rPr>
        <w:t>W celu oceny oferty w zakresie zgodności oferowanych systemów informatycznych z wymaganiami Zamawiającego (w zakresie minimalnych funkcjonalności systemów) oraz oceny ofert pod względem kryterium funkcjonalności (opcjonaln</w:t>
      </w:r>
      <w:r>
        <w:rPr>
          <w:rFonts w:ascii="Calibri" w:hAnsi="Calibri"/>
        </w:rPr>
        <w:t>ych) do oferty należy załączyć Z</w:t>
      </w:r>
      <w:r w:rsidRPr="00AB2737">
        <w:rPr>
          <w:rFonts w:ascii="Calibri" w:hAnsi="Calibri"/>
        </w:rPr>
        <w:t>es</w:t>
      </w:r>
      <w:r>
        <w:rPr>
          <w:rFonts w:ascii="Calibri" w:hAnsi="Calibri"/>
        </w:rPr>
        <w:t>tawienie Oferowanych Funkcjonalności S</w:t>
      </w:r>
      <w:r w:rsidRPr="00AB2737">
        <w:rPr>
          <w:rFonts w:ascii="Calibri" w:hAnsi="Calibri"/>
        </w:rPr>
        <w:t xml:space="preserve">ystemów (wg wzoru – zał. </w:t>
      </w:r>
      <w:r w:rsidRPr="00B0469C">
        <w:rPr>
          <w:rFonts w:ascii="Calibri" w:hAnsi="Calibri"/>
          <w:highlight w:val="yellow"/>
        </w:rPr>
        <w:t xml:space="preserve">nr </w:t>
      </w:r>
      <w:r>
        <w:rPr>
          <w:rFonts w:ascii="Calibri" w:hAnsi="Calibri"/>
        </w:rPr>
        <w:t>8</w:t>
      </w:r>
      <w:r w:rsidRPr="00AB2737">
        <w:rPr>
          <w:rFonts w:ascii="Calibri" w:hAnsi="Calibri"/>
        </w:rPr>
        <w:t xml:space="preserve"> do specyfikacji istotnych warunków zamówienia) potwierdzone próbką. Zainstalowane na nośniku oprogramowanie i przykładowe dane muszą pozwolić na zbadanie cech i funkcjonalności, określonych w SIWZ. Przykładowe dane nie mogą naruszać zapisów Ustawy o ochronie danych osobowych. W przypadku jej naruszenia Wykonawca ponosi całkowitą odpowiedzialność.</w:t>
      </w:r>
    </w:p>
    <w:p w:rsidR="00AC3E29" w:rsidRPr="00AB2737" w:rsidRDefault="00AC3E29" w:rsidP="00AB2737">
      <w:pPr>
        <w:spacing w:after="0" w:line="259" w:lineRule="auto"/>
        <w:ind w:left="720" w:right="0" w:firstLine="0"/>
        <w:rPr>
          <w:rFonts w:ascii="Calibri" w:hAnsi="Calibri"/>
        </w:rPr>
      </w:pPr>
      <w:r w:rsidRPr="00AB2737">
        <w:rPr>
          <w:rFonts w:ascii="Calibri" w:hAnsi="Calibri"/>
        </w:rPr>
        <w:t>Próbkę należy załączyć na płycie CD</w:t>
      </w:r>
      <w:r>
        <w:rPr>
          <w:rFonts w:ascii="Calibri" w:hAnsi="Calibri"/>
        </w:rPr>
        <w:t xml:space="preserve">/DVD lub dysku przenośnym. </w:t>
      </w:r>
      <w:r w:rsidRPr="00AB2737">
        <w:rPr>
          <w:rFonts w:ascii="Calibri" w:hAnsi="Calibri"/>
        </w:rPr>
        <w:t>CD/DVD/dysk powinny być tak przygotowana, aby w łatwy sposób pozwalała na uruchomienie umieszczonych na n</w:t>
      </w:r>
      <w:r>
        <w:rPr>
          <w:rFonts w:ascii="Calibri" w:hAnsi="Calibri"/>
        </w:rPr>
        <w:t>iej programów/systemów. Do CD/DVD</w:t>
      </w:r>
      <w:r w:rsidRPr="00AB2737">
        <w:rPr>
          <w:rFonts w:ascii="Calibri" w:hAnsi="Calibri"/>
        </w:rPr>
        <w:t xml:space="preserve">/dysku należy dostarczyć instrukcję o sposobie sprawdzenia poszczególnych minimalnych i opcjonalnych funkcjonalności. Instrukcja stanowi dokument pomocniczy dla Zamawiającego o charakterze informacyjnym, a jej brak nie skutkuje odrzuceniem oferty w trybie art. 89 ust. 1 pkt 2 ww. ustawy. o sposobie sprawdzenia poszczególnych minimalnych i opcjonalnych funkcjonalności na CD/DVD/dysku. Wykonawca może również umieścić w zestawieniu oferowanych funkcjonalności systemów (w kol. „Informacja o sposobie sprawdzenia minimalnych i opcjonalnych funkcjonalności próbki’). </w:t>
      </w:r>
    </w:p>
    <w:p w:rsidR="00AC3E29" w:rsidRPr="00AB2737" w:rsidRDefault="00AC3E29" w:rsidP="00AB2737">
      <w:pPr>
        <w:spacing w:after="0" w:line="259" w:lineRule="auto"/>
        <w:ind w:left="720" w:right="0" w:firstLine="0"/>
        <w:rPr>
          <w:rFonts w:ascii="Calibri" w:hAnsi="Calibri"/>
        </w:rPr>
      </w:pPr>
    </w:p>
    <w:p w:rsidR="00AC3E29" w:rsidRPr="00AB2737" w:rsidRDefault="00AC3E29" w:rsidP="00AB2737">
      <w:pPr>
        <w:spacing w:after="0" w:line="259" w:lineRule="auto"/>
        <w:ind w:left="720" w:right="0" w:firstLine="0"/>
        <w:rPr>
          <w:rFonts w:ascii="Calibri" w:hAnsi="Calibri"/>
        </w:rPr>
      </w:pPr>
      <w:r w:rsidRPr="00AB2737">
        <w:rPr>
          <w:rFonts w:ascii="Calibri" w:hAnsi="Calibri"/>
        </w:rPr>
        <w:t xml:space="preserve">UWAGA! </w:t>
      </w:r>
    </w:p>
    <w:p w:rsidR="00AC3E29" w:rsidRPr="00AB2737" w:rsidRDefault="00AC3E29" w:rsidP="00AB2737">
      <w:pPr>
        <w:spacing w:after="0" w:line="259" w:lineRule="auto"/>
        <w:ind w:left="720" w:right="0" w:firstLine="0"/>
        <w:rPr>
          <w:rFonts w:ascii="Calibri" w:hAnsi="Calibri"/>
        </w:rPr>
      </w:pPr>
    </w:p>
    <w:p w:rsidR="00AC3E29" w:rsidRPr="00AB2737" w:rsidRDefault="00AC3E29" w:rsidP="00AB2737">
      <w:pPr>
        <w:spacing w:after="0" w:line="259" w:lineRule="auto"/>
        <w:ind w:left="720" w:right="0" w:firstLine="0"/>
        <w:rPr>
          <w:rFonts w:ascii="Calibri" w:hAnsi="Calibri"/>
        </w:rPr>
      </w:pPr>
      <w:r w:rsidRPr="00AB2737">
        <w:rPr>
          <w:rFonts w:ascii="Calibri" w:hAnsi="Calibri"/>
        </w:rPr>
        <w:t xml:space="preserve">Zestawienie wraz z próbką stanowi treść oferty i w związku z tym nie podlega uzupełnieniu w trybie art. 26 ust. 3 ww. ustawy. Niezłożenie ich stanowić będzie podstawę do odrzucenia oferty na podstawie art. 89 ust. 1 pkt 2 ww. ustawy, jako niezgodnej z treścią specyfikacji istotnych warunków zamówienia. </w:t>
      </w:r>
    </w:p>
    <w:p w:rsidR="00AC3E29" w:rsidRDefault="00AC3E29" w:rsidP="004A62C0">
      <w:pPr>
        <w:pStyle w:val="Heading2"/>
        <w:rPr>
          <w:rFonts w:ascii="Calibri" w:hAnsi="Calibri"/>
          <w:b/>
          <w:color w:val="auto"/>
          <w:sz w:val="22"/>
          <w:szCs w:val="22"/>
        </w:rPr>
      </w:pPr>
    </w:p>
    <w:p w:rsidR="00AC3E29" w:rsidRPr="004A62C0" w:rsidRDefault="00AC3E29" w:rsidP="004A62C0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4.3</w:t>
      </w:r>
      <w:r w:rsidRPr="004A62C0">
        <w:rPr>
          <w:rFonts w:ascii="Calibri" w:hAnsi="Calibri"/>
          <w:b/>
          <w:color w:val="auto"/>
          <w:sz w:val="22"/>
          <w:szCs w:val="22"/>
        </w:rPr>
        <w:t>. Wspólny Słownik Zamówień (CPV):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48613000-8</w:t>
      </w:r>
      <w:r>
        <w:rPr>
          <w:rFonts w:ascii="Calibri" w:hAnsi="Calibri"/>
        </w:rPr>
        <w:t xml:space="preserve"> Elektroniczne zarządzanie danymi (EZD)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48612000-1</w:t>
      </w:r>
      <w:r>
        <w:rPr>
          <w:rFonts w:ascii="Calibri" w:hAnsi="Calibri"/>
        </w:rPr>
        <w:t xml:space="preserve"> System zarządzania bazą danych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48517000-5</w:t>
      </w:r>
      <w:r>
        <w:rPr>
          <w:rFonts w:ascii="Calibri" w:hAnsi="Calibri"/>
        </w:rPr>
        <w:t xml:space="preserve"> Pakiety oprogramowania informatycznego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48442000-8</w:t>
      </w:r>
      <w:r>
        <w:rPr>
          <w:rFonts w:ascii="Calibri" w:hAnsi="Calibri"/>
        </w:rPr>
        <w:t xml:space="preserve"> Pakiety oprogramowania do systemów finansowych</w:t>
      </w:r>
    </w:p>
    <w:p w:rsidR="00AC3E29" w:rsidRPr="000A74AA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48600000-4</w:t>
      </w:r>
      <w:r w:rsidRPr="000A74AA">
        <w:rPr>
          <w:rFonts w:ascii="Calibri" w:hAnsi="Calibri"/>
        </w:rPr>
        <w:t xml:space="preserve">  Pakiety oprogramowania dla baz danych i operacyjne</w:t>
      </w:r>
    </w:p>
    <w:p w:rsidR="00AC3E29" w:rsidRPr="000A74AA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48422000-2</w:t>
      </w:r>
      <w:r w:rsidRPr="000A74AA">
        <w:rPr>
          <w:rFonts w:ascii="Calibri" w:hAnsi="Calibri"/>
        </w:rPr>
        <w:t xml:space="preserve">  Zestawy pakietów oprogramowania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48900000-7</w:t>
      </w:r>
      <w:r w:rsidRPr="000A74AA">
        <w:rPr>
          <w:rFonts w:ascii="Calibri" w:hAnsi="Calibri"/>
        </w:rPr>
        <w:t xml:space="preserve">  Różne pakiety oprogramowania i systemy komputerowe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72246000-1</w:t>
      </w:r>
      <w:r>
        <w:rPr>
          <w:rFonts w:ascii="Calibri" w:hAnsi="Calibri"/>
        </w:rPr>
        <w:t xml:space="preserve"> Usługi doradcze w zakresie systemów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72268000-1</w:t>
      </w:r>
      <w:r>
        <w:rPr>
          <w:rFonts w:ascii="Calibri" w:hAnsi="Calibri"/>
        </w:rPr>
        <w:t xml:space="preserve"> Usługi dostawy oprogramowania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72265000-0</w:t>
      </w:r>
      <w:r>
        <w:rPr>
          <w:rFonts w:ascii="Calibri" w:hAnsi="Calibri"/>
        </w:rPr>
        <w:t xml:space="preserve"> Usługi konfiguracji oprogramowania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72263000-6</w:t>
      </w:r>
      <w:r>
        <w:rPr>
          <w:rFonts w:ascii="Calibri" w:hAnsi="Calibri"/>
        </w:rPr>
        <w:t xml:space="preserve"> Usługi wdrażania oprogramowania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72262000-9</w:t>
      </w:r>
      <w:r>
        <w:rPr>
          <w:rFonts w:ascii="Calibri" w:hAnsi="Calibri"/>
        </w:rPr>
        <w:t xml:space="preserve"> Usługi rozbudowy oprogramowania</w:t>
      </w:r>
    </w:p>
    <w:p w:rsidR="00AC3E29" w:rsidRDefault="00AC3E29" w:rsidP="003C274B">
      <w:pPr>
        <w:spacing w:after="0" w:line="259" w:lineRule="auto"/>
        <w:ind w:left="720" w:right="0" w:firstLine="0"/>
        <w:rPr>
          <w:rFonts w:ascii="Calibri" w:hAnsi="Calibri"/>
        </w:rPr>
      </w:pPr>
      <w:r w:rsidRPr="00D31C81">
        <w:rPr>
          <w:rFonts w:ascii="Calibri" w:hAnsi="Calibri"/>
          <w:b/>
        </w:rPr>
        <w:t>72261000-2</w:t>
      </w:r>
      <w:r>
        <w:rPr>
          <w:rFonts w:ascii="Calibri" w:hAnsi="Calibri"/>
        </w:rPr>
        <w:t xml:space="preserve"> Usługi pomocnicze w zakresie oprogramowania</w:t>
      </w:r>
    </w:p>
    <w:p w:rsidR="00AC3E29" w:rsidRDefault="00AC3E29" w:rsidP="003C274B">
      <w:pPr>
        <w:ind w:left="715" w:right="2633"/>
        <w:rPr>
          <w:rFonts w:ascii="Calibri" w:hAnsi="Calibri"/>
        </w:rPr>
      </w:pPr>
    </w:p>
    <w:p w:rsidR="00AC3E29" w:rsidRDefault="00AC3E29" w:rsidP="00E16BFE">
      <w:pPr>
        <w:ind w:right="-6"/>
        <w:rPr>
          <w:rFonts w:ascii="Calibri" w:hAnsi="Calibri"/>
        </w:rPr>
      </w:pPr>
      <w:r w:rsidRPr="00E16BFE">
        <w:rPr>
          <w:rFonts w:ascii="Calibri" w:hAnsi="Calibri"/>
        </w:rPr>
        <w:t xml:space="preserve">Przedmiot zamówienia opisany jest w załącznikach do SIWZ tj.: </w:t>
      </w:r>
    </w:p>
    <w:p w:rsidR="00AC3E29" w:rsidRPr="00E16BFE" w:rsidRDefault="00AC3E29" w:rsidP="008D410A">
      <w:pPr>
        <w:pStyle w:val="ListParagraph"/>
        <w:numPr>
          <w:ilvl w:val="0"/>
          <w:numId w:val="24"/>
        </w:numPr>
        <w:ind w:right="-6"/>
        <w:rPr>
          <w:rFonts w:ascii="Calibri" w:hAnsi="Calibri"/>
        </w:rPr>
      </w:pPr>
      <w:r w:rsidRPr="00E16BFE">
        <w:rPr>
          <w:rFonts w:ascii="Calibri" w:hAnsi="Calibri"/>
        </w:rPr>
        <w:t xml:space="preserve">Szczegółowym opisie przedmiotu zamówienia,  </w:t>
      </w:r>
    </w:p>
    <w:p w:rsidR="00AC3E29" w:rsidRPr="00F937D5" w:rsidRDefault="00AC3E29" w:rsidP="008D410A">
      <w:pPr>
        <w:pStyle w:val="ListParagraph"/>
        <w:numPr>
          <w:ilvl w:val="0"/>
          <w:numId w:val="24"/>
        </w:numPr>
        <w:ind w:right="-6"/>
        <w:rPr>
          <w:rFonts w:ascii="Calibri" w:hAnsi="Calibri"/>
        </w:rPr>
      </w:pPr>
      <w:r>
        <w:rPr>
          <w:rFonts w:ascii="Calibri" w:hAnsi="Calibri"/>
        </w:rPr>
        <w:t>Wzorze umowy,</w:t>
      </w:r>
    </w:p>
    <w:p w:rsidR="00AC3E29" w:rsidRDefault="00AC3E29" w:rsidP="004A62C0">
      <w:pPr>
        <w:ind w:left="715" w:right="0"/>
        <w:rPr>
          <w:rFonts w:ascii="Calibri" w:hAnsi="Calibri"/>
        </w:rPr>
      </w:pPr>
      <w:r w:rsidRPr="00F937D5">
        <w:rPr>
          <w:rFonts w:ascii="Calibri" w:hAnsi="Calibri"/>
        </w:rPr>
        <w:t>- które stanowią i</w:t>
      </w:r>
      <w:r>
        <w:rPr>
          <w:rFonts w:ascii="Calibri" w:hAnsi="Calibri"/>
        </w:rPr>
        <w:t>ntegralną część niniejszej SIWZ.</w:t>
      </w:r>
      <w:r w:rsidRPr="00F937D5">
        <w:rPr>
          <w:rFonts w:ascii="Calibri" w:hAnsi="Calibri"/>
        </w:rPr>
        <w:t xml:space="preserve"> </w:t>
      </w:r>
    </w:p>
    <w:p w:rsidR="00AC3E29" w:rsidRDefault="00AC3E29" w:rsidP="004A62C0">
      <w:pPr>
        <w:pStyle w:val="Heading2"/>
        <w:rPr>
          <w:rFonts w:ascii="Calibri" w:hAnsi="Calibri"/>
          <w:b/>
          <w:color w:val="auto"/>
          <w:sz w:val="22"/>
          <w:szCs w:val="22"/>
        </w:rPr>
      </w:pPr>
    </w:p>
    <w:p w:rsidR="00AC3E29" w:rsidRPr="004A62C0" w:rsidRDefault="00AC3E29" w:rsidP="004A62C0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4.4</w:t>
      </w:r>
      <w:r w:rsidRPr="004A62C0">
        <w:rPr>
          <w:rFonts w:ascii="Calibri" w:hAnsi="Calibri"/>
          <w:b/>
          <w:color w:val="auto"/>
          <w:sz w:val="22"/>
          <w:szCs w:val="22"/>
        </w:rPr>
        <w:t>. Szczegółowe informacje dotyczące zamówienia:</w:t>
      </w:r>
    </w:p>
    <w:p w:rsidR="00AC3E29" w:rsidRPr="004A62C0" w:rsidRDefault="00AC3E29" w:rsidP="008D410A">
      <w:pPr>
        <w:pStyle w:val="ListParagraph"/>
        <w:numPr>
          <w:ilvl w:val="0"/>
          <w:numId w:val="19"/>
        </w:numPr>
        <w:ind w:right="0"/>
        <w:rPr>
          <w:rFonts w:ascii="Calibri" w:hAnsi="Calibri"/>
        </w:rPr>
      </w:pPr>
      <w:r w:rsidRPr="004A62C0">
        <w:rPr>
          <w:rFonts w:ascii="Calibri" w:hAnsi="Calibri"/>
        </w:rPr>
        <w:t xml:space="preserve">Zakres świadczenia Wykonawcy wynikający z umowy jest tożsamy z jego zobowiązaniem zawartym w ofercie.  </w:t>
      </w:r>
    </w:p>
    <w:p w:rsidR="00AC3E29" w:rsidRPr="004A62C0" w:rsidRDefault="00AC3E29" w:rsidP="008D410A">
      <w:pPr>
        <w:pStyle w:val="ListParagraph"/>
        <w:numPr>
          <w:ilvl w:val="0"/>
          <w:numId w:val="19"/>
        </w:numPr>
        <w:ind w:right="0"/>
        <w:rPr>
          <w:rFonts w:ascii="Calibri" w:hAnsi="Calibri"/>
        </w:rPr>
      </w:pPr>
      <w:r w:rsidRPr="004A62C0">
        <w:rPr>
          <w:rFonts w:ascii="Calibri" w:hAnsi="Calibri"/>
        </w:rPr>
        <w:t xml:space="preserve">Zamówienie jest współfinansowane ze środków Unii Europejskiej w ramach Regionalnego Programu Operacyjnego Województwa Śląskiego na lata 2014-2020 (Nr Umowy: </w:t>
      </w:r>
      <w:r>
        <w:rPr>
          <w:rFonts w:ascii="Calibri" w:hAnsi="Calibri"/>
          <w:color w:val="auto"/>
        </w:rPr>
        <w:t>UDA-RPSL.02.01.00-24-0223/15-00)</w:t>
      </w:r>
      <w:r w:rsidRPr="004A62C0">
        <w:rPr>
          <w:rFonts w:ascii="Calibri" w:hAnsi="Calibri"/>
        </w:rPr>
        <w:t xml:space="preserve"> Nazwa Projektu: </w:t>
      </w:r>
      <w:r w:rsidRPr="004A62C0">
        <w:rPr>
          <w:rFonts w:ascii="Calibri" w:hAnsi="Calibri"/>
          <w:b/>
        </w:rPr>
        <w:t>„CYFROWA BLACHOWNIA – zwiększenie dostępu obywateli i</w:t>
      </w:r>
      <w:r>
        <w:rPr>
          <w:rFonts w:ascii="Calibri" w:hAnsi="Calibri"/>
          <w:b/>
        </w:rPr>
        <w:t> </w:t>
      </w:r>
      <w:r w:rsidRPr="004A62C0">
        <w:rPr>
          <w:rFonts w:ascii="Calibri" w:hAnsi="Calibri"/>
          <w:b/>
        </w:rPr>
        <w:t xml:space="preserve">przedsiębiorców Gminy BLACHOWNIA do cyfrowych usług publicznych”. </w:t>
      </w:r>
      <w:r w:rsidRPr="004A62C0">
        <w:rPr>
          <w:rFonts w:ascii="Calibri" w:hAnsi="Calibri"/>
        </w:rPr>
        <w:t xml:space="preserve">Udział tych środków w wartości zamówienia wynosi: 85%.  </w:t>
      </w:r>
    </w:p>
    <w:p w:rsidR="00AC3E29" w:rsidRPr="004A62C0" w:rsidRDefault="00AC3E29" w:rsidP="008D410A">
      <w:pPr>
        <w:pStyle w:val="ListParagraph"/>
        <w:numPr>
          <w:ilvl w:val="0"/>
          <w:numId w:val="19"/>
        </w:numPr>
        <w:ind w:right="0"/>
        <w:rPr>
          <w:rFonts w:ascii="Calibri" w:hAnsi="Calibri"/>
        </w:rPr>
      </w:pPr>
      <w:r w:rsidRPr="004A62C0">
        <w:rPr>
          <w:rFonts w:ascii="Calibri" w:hAnsi="Calibri"/>
        </w:rPr>
        <w:t>Przewiduje się unieważnienie postępowania o udzielenie zamówienia, w przypadku nieprzyznania środków pochodzących z budżetu Unii Europejskiej, które miały być przeznaczone na sfinansowanie całości lub części zamówienia</w:t>
      </w:r>
      <w:r>
        <w:rPr>
          <w:rFonts w:ascii="Calibri" w:hAnsi="Calibri"/>
        </w:rPr>
        <w:t xml:space="preserve"> (art. 93 ust.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Calibri" w:hAnsi="Calibri"/>
          </w:rPr>
          <w:t>1 a</w:t>
        </w:r>
      </w:smartTag>
      <w:r>
        <w:rPr>
          <w:rFonts w:ascii="Calibri" w:hAnsi="Calibri"/>
        </w:rPr>
        <w:t xml:space="preserve"> PZP)</w:t>
      </w:r>
      <w:r w:rsidRPr="004A62C0">
        <w:rPr>
          <w:rFonts w:ascii="Calibri" w:hAnsi="Calibri"/>
        </w:rPr>
        <w:t xml:space="preserve">. </w:t>
      </w:r>
    </w:p>
    <w:p w:rsidR="00AC3E29" w:rsidRPr="00676753" w:rsidRDefault="00AC3E29" w:rsidP="008D410A">
      <w:pPr>
        <w:pStyle w:val="ListParagraph"/>
        <w:numPr>
          <w:ilvl w:val="0"/>
          <w:numId w:val="19"/>
        </w:numPr>
        <w:ind w:right="0"/>
        <w:rPr>
          <w:rFonts w:ascii="Calibri" w:hAnsi="Calibri"/>
        </w:rPr>
      </w:pPr>
      <w:r w:rsidRPr="00676753">
        <w:rPr>
          <w:rFonts w:ascii="Calibri" w:hAnsi="Calibri"/>
        </w:rPr>
        <w:t>Tam, gdzie w SIWZ</w:t>
      </w:r>
      <w:r>
        <w:rPr>
          <w:rFonts w:ascii="Calibri" w:hAnsi="Calibri"/>
        </w:rPr>
        <w:t xml:space="preserve">, w tym w </w:t>
      </w:r>
      <w:r w:rsidRPr="00676753">
        <w:rPr>
          <w:rFonts w:ascii="Calibri" w:hAnsi="Calibri"/>
        </w:rPr>
        <w:t>dołączonych do niej załącznikach zostało wskazane pochodzenie (marka, znak towarowy, producent, dostawca itp.) materiałów l</w:t>
      </w:r>
      <w:r>
        <w:rPr>
          <w:rFonts w:ascii="Calibri" w:hAnsi="Calibri"/>
        </w:rPr>
        <w:t>ub normy, aprobaty, specyfikacji i systemów</w:t>
      </w:r>
      <w:r w:rsidRPr="00676753">
        <w:rPr>
          <w:rFonts w:ascii="Calibri" w:hAnsi="Calibri"/>
        </w:rPr>
        <w:t>, o których mowa w art. 30 ust. 1 – 3 ustawy Pzp, Zamawiający dopuszcza oferowanie sprzętu lub rozwiązań równoważnych pod warunkiem, że zapewnią uzyskanie parametrów technicznych nie gorszych od założonych w wyżej wymienionych dokumentach.</w:t>
      </w:r>
    </w:p>
    <w:p w:rsidR="00AC3E29" w:rsidRDefault="00AC3E29" w:rsidP="008D410A">
      <w:pPr>
        <w:pStyle w:val="ListParagraph"/>
        <w:numPr>
          <w:ilvl w:val="0"/>
          <w:numId w:val="19"/>
        </w:numPr>
        <w:ind w:right="0"/>
        <w:rPr>
          <w:rFonts w:ascii="Calibri" w:hAnsi="Calibri"/>
        </w:rPr>
      </w:pPr>
      <w:r w:rsidRPr="00676753">
        <w:rPr>
          <w:rFonts w:ascii="Calibri" w:hAnsi="Calibri"/>
        </w:rPr>
        <w:t>Wykonawca zobowiązany będzie wykonać przedmiot zamówienia zgodnie z</w:t>
      </w:r>
      <w:r>
        <w:rPr>
          <w:rFonts w:ascii="Calibri" w:hAnsi="Calibri"/>
        </w:rPr>
        <w:t> </w:t>
      </w:r>
      <w:r w:rsidRPr="00676753">
        <w:rPr>
          <w:rFonts w:ascii="Calibri" w:hAnsi="Calibri"/>
        </w:rPr>
        <w:t>postanowieniami niniejszej SIWZ, zapisami złożonej oferty, wymaganiami wynikającymi z obowiązujących przepisów prawa, standardów</w:t>
      </w:r>
      <w:r>
        <w:rPr>
          <w:rFonts w:ascii="Calibri" w:hAnsi="Calibri"/>
        </w:rPr>
        <w:t xml:space="preserve"> stosowanych przy wytwarzaniu oprogramowania</w:t>
      </w:r>
      <w:r w:rsidRPr="00676753">
        <w:rPr>
          <w:rFonts w:ascii="Calibri" w:hAnsi="Calibri"/>
        </w:rPr>
        <w:t xml:space="preserve"> i norm oraz etyką zawodową i ustalonymi zwyczajami</w:t>
      </w:r>
      <w:r>
        <w:rPr>
          <w:rFonts w:ascii="Calibri" w:hAnsi="Calibri"/>
        </w:rPr>
        <w:t>. Zamawiający żąda wskazania przez Wykonawcę części zamówienia, której wykonanie zamierza powierzyć podwykonawcom i podania przez Wykonawcę firm podwykonawców (wzór oświadczenia zawiera Formularz oferty załączony do SIWZ).</w:t>
      </w:r>
    </w:p>
    <w:p w:rsidR="00AC3E29" w:rsidRDefault="00AC3E29" w:rsidP="008F3EAB">
      <w:pPr>
        <w:ind w:right="0"/>
        <w:rPr>
          <w:rFonts w:ascii="Calibri" w:hAnsi="Calibri"/>
        </w:rPr>
      </w:pPr>
    </w:p>
    <w:p w:rsidR="00AC3E29" w:rsidRPr="008F3EAB" w:rsidRDefault="00AC3E29" w:rsidP="008F3EAB">
      <w:pPr>
        <w:ind w:right="0"/>
        <w:rPr>
          <w:rFonts w:ascii="Calibri" w:hAnsi="Calibri"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>
        <w:rPr>
          <w:rFonts w:ascii="Calibri" w:hAnsi="Calibri"/>
          <w:b/>
        </w:rPr>
        <w:t>Termin wykonania zamówienia</w:t>
      </w:r>
      <w:r w:rsidRPr="00F937D5">
        <w:rPr>
          <w:rFonts w:ascii="Calibri" w:hAnsi="Calibri"/>
          <w:b/>
        </w:rPr>
        <w:t xml:space="preserve"> </w:t>
      </w:r>
    </w:p>
    <w:p w:rsidR="00AC3E29" w:rsidRDefault="00AC3E29" w:rsidP="008D410A">
      <w:pPr>
        <w:pStyle w:val="ListParagraph"/>
        <w:numPr>
          <w:ilvl w:val="0"/>
          <w:numId w:val="20"/>
        </w:numPr>
        <w:ind w:right="0"/>
        <w:rPr>
          <w:rFonts w:ascii="Calibri" w:hAnsi="Calibri"/>
        </w:rPr>
      </w:pPr>
      <w:r w:rsidRPr="00676753">
        <w:rPr>
          <w:rFonts w:ascii="Calibri" w:hAnsi="Calibri"/>
        </w:rPr>
        <w:t xml:space="preserve">Wykonawca zobowiązuje się do wykonania przedmiotu umowy w </w:t>
      </w:r>
      <w:r>
        <w:rPr>
          <w:rFonts w:ascii="Calibri" w:hAnsi="Calibri"/>
        </w:rPr>
        <w:t xml:space="preserve">okresie </w:t>
      </w:r>
      <w:r w:rsidRPr="00C06797">
        <w:rPr>
          <w:rFonts w:ascii="Calibri" w:hAnsi="Calibri"/>
          <w:b/>
        </w:rPr>
        <w:t>I kwartał 201</w:t>
      </w:r>
      <w:r>
        <w:rPr>
          <w:rFonts w:ascii="Calibri" w:hAnsi="Calibri"/>
          <w:b/>
        </w:rPr>
        <w:t>7 </w:t>
      </w:r>
      <w:r>
        <w:rPr>
          <w:rFonts w:ascii="Calibri" w:hAnsi="Calibri"/>
        </w:rPr>
        <w:t xml:space="preserve">r. – </w:t>
      </w:r>
      <w:r w:rsidRPr="00C06797">
        <w:rPr>
          <w:rFonts w:ascii="Calibri" w:hAnsi="Calibri"/>
          <w:b/>
        </w:rPr>
        <w:t>II kwartał 2018</w:t>
      </w:r>
      <w:r>
        <w:rPr>
          <w:rFonts w:ascii="Calibri" w:hAnsi="Calibri"/>
        </w:rPr>
        <w:t xml:space="preserve"> r. (</w:t>
      </w:r>
      <w:r w:rsidRPr="00676753">
        <w:rPr>
          <w:rFonts w:ascii="Calibri" w:hAnsi="Calibri"/>
        </w:rPr>
        <w:t xml:space="preserve">zgodnie z opisem przedmiotu zamówienia). </w:t>
      </w:r>
    </w:p>
    <w:p w:rsidR="00AC3E29" w:rsidRDefault="00AC3E29" w:rsidP="008F3EAB">
      <w:pPr>
        <w:ind w:right="0"/>
        <w:rPr>
          <w:rFonts w:ascii="Calibri" w:hAnsi="Calibri"/>
        </w:rPr>
      </w:pPr>
    </w:p>
    <w:p w:rsidR="00AC3E29" w:rsidRPr="008F3EAB" w:rsidRDefault="00AC3E29" w:rsidP="008F3EAB">
      <w:pPr>
        <w:ind w:right="0"/>
        <w:rPr>
          <w:rFonts w:ascii="Calibri" w:hAnsi="Calibri"/>
        </w:rPr>
      </w:pPr>
    </w:p>
    <w:tbl>
      <w:tblPr>
        <w:tblW w:w="8409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3168"/>
        <w:gridCol w:w="547"/>
        <w:gridCol w:w="534"/>
        <w:gridCol w:w="543"/>
        <w:gridCol w:w="643"/>
        <w:gridCol w:w="668"/>
        <w:gridCol w:w="843"/>
      </w:tblGrid>
      <w:tr w:rsidR="00AC3E29" w:rsidRPr="00265E06" w:rsidTr="00A14438">
        <w:tc>
          <w:tcPr>
            <w:tcW w:w="1463" w:type="dxa"/>
            <w:vMerge w:val="restart"/>
            <w:shd w:val="clear" w:color="auto" w:fill="FFF2CC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Działanie</w:t>
            </w:r>
          </w:p>
        </w:tc>
        <w:tc>
          <w:tcPr>
            <w:tcW w:w="3168" w:type="dxa"/>
            <w:vMerge w:val="restart"/>
            <w:shd w:val="clear" w:color="auto" w:fill="FFF2CC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Nazwa zadania</w:t>
            </w:r>
          </w:p>
        </w:tc>
        <w:tc>
          <w:tcPr>
            <w:tcW w:w="3778" w:type="dxa"/>
            <w:gridSpan w:val="6"/>
            <w:shd w:val="clear" w:color="auto" w:fill="FFF2CC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Termin realizacji</w:t>
            </w:r>
          </w:p>
        </w:tc>
      </w:tr>
      <w:tr w:rsidR="00AC3E29" w:rsidRPr="00265E06" w:rsidTr="00A14438">
        <w:tc>
          <w:tcPr>
            <w:tcW w:w="1463" w:type="dxa"/>
            <w:vMerge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Merge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gridSpan w:val="4"/>
            <w:shd w:val="clear" w:color="auto" w:fill="EDEDED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2017</w:t>
            </w:r>
          </w:p>
        </w:tc>
        <w:tc>
          <w:tcPr>
            <w:tcW w:w="1511" w:type="dxa"/>
            <w:gridSpan w:val="2"/>
            <w:shd w:val="clear" w:color="auto" w:fill="E2EFD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2018</w:t>
            </w:r>
          </w:p>
        </w:tc>
      </w:tr>
      <w:tr w:rsidR="00AC3E29" w:rsidRPr="00265E06" w:rsidTr="00A14438">
        <w:tc>
          <w:tcPr>
            <w:tcW w:w="1463" w:type="dxa"/>
            <w:vMerge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Merge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:rsidR="00AC3E29" w:rsidRPr="00656268" w:rsidRDefault="00AC3E29" w:rsidP="00180201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</w:t>
            </w:r>
          </w:p>
        </w:tc>
        <w:tc>
          <w:tcPr>
            <w:tcW w:w="534" w:type="dxa"/>
            <w:vAlign w:val="center"/>
          </w:tcPr>
          <w:p w:rsidR="00AC3E29" w:rsidRPr="00656268" w:rsidRDefault="00AC3E29" w:rsidP="00180201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II</w:t>
            </w:r>
          </w:p>
        </w:tc>
        <w:tc>
          <w:tcPr>
            <w:tcW w:w="543" w:type="dxa"/>
            <w:vAlign w:val="center"/>
          </w:tcPr>
          <w:p w:rsidR="00AC3E29" w:rsidRPr="00656268" w:rsidRDefault="00AC3E29" w:rsidP="00180201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III</w:t>
            </w:r>
          </w:p>
        </w:tc>
        <w:tc>
          <w:tcPr>
            <w:tcW w:w="643" w:type="dxa"/>
            <w:vAlign w:val="center"/>
          </w:tcPr>
          <w:p w:rsidR="00AC3E29" w:rsidRPr="00656268" w:rsidRDefault="00AC3E29" w:rsidP="00180201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IV</w:t>
            </w: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</w:t>
            </w: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-250" w:right="0" w:firstLine="176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II</w:t>
            </w:r>
          </w:p>
        </w:tc>
      </w:tr>
      <w:tr w:rsidR="00AC3E29" w:rsidRPr="00265E06" w:rsidTr="00A14438">
        <w:tc>
          <w:tcPr>
            <w:tcW w:w="1463" w:type="dxa"/>
            <w:vMerge w:val="restart"/>
            <w:shd w:val="clear" w:color="auto" w:fill="FBE4D5"/>
            <w:textDirection w:val="btLr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113" w:right="113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URUCHOMIENIE E-USŁUG FINANSOWYCH</w:t>
            </w:r>
          </w:p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  <w:p w:rsidR="00AC3E29" w:rsidRPr="00656268" w:rsidRDefault="00AC3E29" w:rsidP="00656268">
            <w:pPr>
              <w:spacing w:line="259" w:lineRule="auto"/>
              <w:ind w:left="0" w:right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Zakup licencji zintegrowanego systemu dziedzinowego</w:t>
            </w:r>
          </w:p>
        </w:tc>
        <w:tc>
          <w:tcPr>
            <w:tcW w:w="547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A14438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line="259" w:lineRule="auto"/>
              <w:ind w:left="0" w:right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Wdrożenie zintegrowanego systemu dziedzinowego i asysta techniczna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shd w:val="clear" w:color="auto" w:fill="FFE599"/>
            <w:vAlign w:val="center"/>
          </w:tcPr>
          <w:p w:rsidR="00AC3E29" w:rsidRPr="00656268" w:rsidRDefault="00AC3E29" w:rsidP="00180201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A14438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line="259" w:lineRule="auto"/>
              <w:ind w:left="0" w:right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Zakup licencji portalu informacyjno-płatniczego</w:t>
            </w:r>
          </w:p>
        </w:tc>
        <w:tc>
          <w:tcPr>
            <w:tcW w:w="547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A14438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line="259" w:lineRule="auto"/>
              <w:ind w:left="0" w:right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Wdrożenie portalu informacyjno-płatniczego i asysta techniczna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A14438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Integracja systemów informatycznych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A14438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Opracowanie i wdrożenie e-usług na platformie ePUAP i SEKAP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8962A1">
        <w:tc>
          <w:tcPr>
            <w:tcW w:w="1463" w:type="dxa"/>
            <w:vMerge w:val="restart"/>
            <w:shd w:val="clear" w:color="auto" w:fill="FBE4D5"/>
            <w:textDirection w:val="btLr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WDROŻENIE E-USŁUG PUBLICZNYCH DLA URZĘDU</w:t>
            </w:r>
          </w:p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  <w:p w:rsidR="00AC3E29" w:rsidRPr="00656268" w:rsidRDefault="00AC3E29" w:rsidP="00656268">
            <w:pPr>
              <w:spacing w:line="259" w:lineRule="auto"/>
              <w:ind w:left="0" w:right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Audyt obecnie istniejących procedur i dokumentów dotyczących elektronizowanych e-usług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8962A1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Przygotowanie ustandaryzowanych projektów dokumentów niezbędnych przy świadczeniu e-usług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8962A1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Przygotowanie formularzy e-usług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8962A1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Konfiguracja ESP na ePUAP w zakresie świadczonych e-usług</w:t>
            </w:r>
          </w:p>
        </w:tc>
        <w:tc>
          <w:tcPr>
            <w:tcW w:w="547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8962A1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 w:rsidRPr="00656268">
              <w:rPr>
                <w:rFonts w:ascii="Calibri" w:hAnsi="Calibri"/>
              </w:rPr>
              <w:t>Stworzenie projektów aktualizacji wewnętrznych procedur i regulaminów</w:t>
            </w:r>
          </w:p>
        </w:tc>
        <w:tc>
          <w:tcPr>
            <w:tcW w:w="547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8962A1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Opracowanie i wdrożenie</w:t>
            </w:r>
            <w:r w:rsidRPr="00656268">
              <w:rPr>
                <w:rFonts w:ascii="Calibri" w:hAnsi="Calibri"/>
              </w:rPr>
              <w:t xml:space="preserve"> polityki bezpieczeństwa i dokumentacji ochrony danych osobowych</w:t>
            </w:r>
          </w:p>
        </w:tc>
        <w:tc>
          <w:tcPr>
            <w:tcW w:w="547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  <w:tr w:rsidR="00AC3E29" w:rsidRPr="00265E06" w:rsidTr="00A14438">
        <w:tc>
          <w:tcPr>
            <w:tcW w:w="1463" w:type="dxa"/>
            <w:vMerge/>
            <w:shd w:val="clear" w:color="auto" w:fill="FBE4D5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31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Opracowanie i wdrożenie</w:t>
            </w:r>
            <w:r w:rsidRPr="00656268">
              <w:rPr>
                <w:rFonts w:ascii="Calibri" w:hAnsi="Calibri"/>
              </w:rPr>
              <w:t xml:space="preserve"> instrukcji zarządzania systemem informatycznym</w:t>
            </w:r>
          </w:p>
        </w:tc>
        <w:tc>
          <w:tcPr>
            <w:tcW w:w="547" w:type="dxa"/>
            <w:shd w:val="clear" w:color="auto" w:fill="FFE599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4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68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843" w:type="dxa"/>
            <w:vAlign w:val="center"/>
          </w:tcPr>
          <w:p w:rsidR="00AC3E29" w:rsidRPr="00656268" w:rsidRDefault="00AC3E29" w:rsidP="00656268">
            <w:pPr>
              <w:spacing w:after="0" w:line="259" w:lineRule="auto"/>
              <w:ind w:left="0" w:right="0" w:firstLine="0"/>
              <w:jc w:val="center"/>
              <w:rPr>
                <w:rFonts w:ascii="Calibri" w:hAnsi="Calibri"/>
              </w:rPr>
            </w:pPr>
          </w:p>
        </w:tc>
      </w:tr>
    </w:tbl>
    <w:p w:rsidR="00AC3E29" w:rsidRPr="00676753" w:rsidRDefault="00AC3E29" w:rsidP="008D410A">
      <w:pPr>
        <w:pStyle w:val="ListParagraph"/>
        <w:numPr>
          <w:ilvl w:val="0"/>
          <w:numId w:val="20"/>
        </w:numPr>
        <w:spacing w:after="0" w:line="259" w:lineRule="auto"/>
        <w:ind w:right="0"/>
        <w:rPr>
          <w:rFonts w:ascii="Calibri" w:hAnsi="Calibri"/>
        </w:rPr>
      </w:pPr>
      <w:r w:rsidRPr="00676753">
        <w:rPr>
          <w:rFonts w:ascii="Calibri" w:hAnsi="Calibri"/>
        </w:rPr>
        <w:t>Zgodnie z zapisami §</w:t>
      </w:r>
      <w:r>
        <w:rPr>
          <w:rFonts w:ascii="Calibri" w:hAnsi="Calibri"/>
        </w:rPr>
        <w:t>3</w:t>
      </w:r>
      <w:r w:rsidRPr="00676753">
        <w:rPr>
          <w:rFonts w:ascii="Calibri" w:hAnsi="Calibri"/>
        </w:rPr>
        <w:t xml:space="preserve"> umowy, harmonogram realizacji </w:t>
      </w:r>
      <w:r>
        <w:rPr>
          <w:rFonts w:ascii="Calibri" w:hAnsi="Calibri"/>
        </w:rPr>
        <w:t>zamówienia</w:t>
      </w:r>
      <w:r w:rsidRPr="00676753">
        <w:rPr>
          <w:rFonts w:ascii="Calibri" w:hAnsi="Calibri"/>
        </w:rPr>
        <w:t xml:space="preserve"> może ulec zmianie. </w:t>
      </w:r>
      <w:r>
        <w:rPr>
          <w:rFonts w:ascii="Calibri" w:hAnsi="Calibri"/>
        </w:rPr>
        <w:t>Zmiany w harmonogramie będą dokonywane w formie aneksu do umowy, zgodnie z art. 144 ustawy Pzp.</w:t>
      </w:r>
    </w:p>
    <w:p w:rsidR="00AC3E29" w:rsidRPr="003C274B" w:rsidRDefault="00AC3E29" w:rsidP="008D410A">
      <w:pPr>
        <w:pStyle w:val="ListParagraph"/>
        <w:numPr>
          <w:ilvl w:val="0"/>
          <w:numId w:val="20"/>
        </w:numPr>
        <w:ind w:right="0"/>
        <w:rPr>
          <w:rFonts w:ascii="Calibri" w:hAnsi="Calibri"/>
        </w:rPr>
      </w:pPr>
      <w:bookmarkStart w:id="1" w:name="_Ref455741298"/>
      <w:r w:rsidRPr="00676753">
        <w:rPr>
          <w:rFonts w:ascii="Calibri" w:hAnsi="Calibri"/>
        </w:rPr>
        <w:t xml:space="preserve">Zamawiający wymaga udzielenia przez Wykonawcę gwarancji </w:t>
      </w:r>
      <w:bookmarkEnd w:id="1"/>
      <w:r>
        <w:rPr>
          <w:rFonts w:ascii="Calibri" w:hAnsi="Calibri"/>
        </w:rPr>
        <w:t>od daty Odbioru przedmiotu zamówienia</w:t>
      </w:r>
      <w:r w:rsidRPr="00676753">
        <w:rPr>
          <w:rFonts w:ascii="Calibri" w:hAnsi="Calibri"/>
        </w:rPr>
        <w:t xml:space="preserve"> na okres</w:t>
      </w:r>
      <w:r>
        <w:rPr>
          <w:rFonts w:ascii="Calibri" w:hAnsi="Calibri"/>
        </w:rPr>
        <w:t xml:space="preserve"> min. 60 miesięcy. </w:t>
      </w:r>
    </w:p>
    <w:p w:rsidR="00AC3E29" w:rsidRPr="003C274B" w:rsidRDefault="00AC3E29" w:rsidP="003C274B">
      <w:pPr>
        <w:spacing w:after="0" w:line="259" w:lineRule="auto"/>
        <w:ind w:left="0" w:right="0" w:firstLine="0"/>
        <w:jc w:val="left"/>
        <w:rPr>
          <w:rFonts w:ascii="Calibri" w:hAnsi="Calibri"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F937D5">
        <w:rPr>
          <w:rFonts w:ascii="Calibri" w:hAnsi="Calibri"/>
          <w:b/>
        </w:rPr>
        <w:t xml:space="preserve">Warunki udziału w postępowaniu </w:t>
      </w:r>
      <w:r>
        <w:rPr>
          <w:rFonts w:ascii="Calibri" w:hAnsi="Calibri"/>
          <w:b/>
        </w:rPr>
        <w:t>i wykluczenie Wykonawcy</w:t>
      </w:r>
    </w:p>
    <w:p w:rsidR="00AC3E29" w:rsidRPr="00C7621D" w:rsidRDefault="00AC3E29" w:rsidP="00676753">
      <w:pPr>
        <w:pStyle w:val="Heading2"/>
        <w:ind w:right="-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6</w:t>
      </w:r>
      <w:r w:rsidRPr="004A62C0">
        <w:rPr>
          <w:rFonts w:ascii="Calibri" w:hAnsi="Calibri"/>
          <w:b/>
          <w:color w:val="auto"/>
          <w:sz w:val="22"/>
          <w:szCs w:val="22"/>
        </w:rPr>
        <w:t>.1. Zgodnie z art. 22 ust. 1 ustawy PZP, o zamówienie mogą ubiegać się Wykonawcy,</w:t>
      </w:r>
      <w:r w:rsidRPr="00C7621D">
        <w:rPr>
          <w:rFonts w:ascii="Calibri" w:hAnsi="Calibri"/>
          <w:color w:val="auto"/>
          <w:sz w:val="22"/>
          <w:szCs w:val="22"/>
        </w:rPr>
        <w:t xml:space="preserve"> którzy:</w:t>
      </w:r>
    </w:p>
    <w:p w:rsidR="00AC3E29" w:rsidRDefault="00AC3E29" w:rsidP="008D410A">
      <w:pPr>
        <w:pStyle w:val="ListParagraph"/>
        <w:numPr>
          <w:ilvl w:val="0"/>
          <w:numId w:val="14"/>
        </w:numPr>
        <w:spacing w:after="5" w:line="249" w:lineRule="auto"/>
        <w:ind w:right="0"/>
        <w:rPr>
          <w:rFonts w:ascii="Calibri" w:hAnsi="Calibri"/>
        </w:rPr>
      </w:pPr>
      <w:r>
        <w:rPr>
          <w:rFonts w:ascii="Calibri" w:hAnsi="Calibri"/>
        </w:rPr>
        <w:t>Nie podlegają wykluczeniu na podstawie art. 24 ust. 1 i art. 24 ust. 5.</w:t>
      </w:r>
    </w:p>
    <w:p w:rsidR="00AC3E29" w:rsidRDefault="00AC3E29" w:rsidP="008D410A">
      <w:pPr>
        <w:pStyle w:val="ListParagraph"/>
        <w:numPr>
          <w:ilvl w:val="0"/>
          <w:numId w:val="14"/>
        </w:numPr>
        <w:spacing w:after="5" w:line="249" w:lineRule="auto"/>
        <w:ind w:right="0"/>
        <w:rPr>
          <w:rFonts w:ascii="Calibri" w:hAnsi="Calibri"/>
        </w:rPr>
      </w:pPr>
      <w:r>
        <w:rPr>
          <w:rFonts w:ascii="Calibri" w:hAnsi="Calibri"/>
        </w:rPr>
        <w:t>Spełniają warunki udziału w postępowaniu poniżej określone przez Zamawiającego:</w:t>
      </w:r>
    </w:p>
    <w:p w:rsidR="00AC3E29" w:rsidRDefault="00AC3E29" w:rsidP="008D410A">
      <w:pPr>
        <w:pStyle w:val="ListParagraph"/>
        <w:numPr>
          <w:ilvl w:val="0"/>
          <w:numId w:val="25"/>
        </w:numPr>
        <w:ind w:right="-6"/>
        <w:rPr>
          <w:rFonts w:ascii="Calibri" w:hAnsi="Calibri"/>
        </w:rPr>
      </w:pPr>
      <w:r>
        <w:rPr>
          <w:rFonts w:ascii="Calibri" w:hAnsi="Calibri"/>
        </w:rPr>
        <w:t xml:space="preserve">Wykonawcy </w:t>
      </w:r>
      <w:r w:rsidRPr="00AF5AAA">
        <w:rPr>
          <w:rFonts w:ascii="Calibri" w:hAnsi="Calibri"/>
        </w:rPr>
        <w:t>znajdu</w:t>
      </w:r>
      <w:r>
        <w:rPr>
          <w:rFonts w:ascii="Calibri" w:hAnsi="Calibri"/>
        </w:rPr>
        <w:t xml:space="preserve">ją się w sytuacji ekonomicznej i </w:t>
      </w:r>
      <w:r w:rsidRPr="00AF5AAA">
        <w:rPr>
          <w:rFonts w:ascii="Calibri" w:hAnsi="Calibri"/>
        </w:rPr>
        <w:t xml:space="preserve"> fina</w:t>
      </w:r>
      <w:r>
        <w:rPr>
          <w:rFonts w:ascii="Calibri" w:hAnsi="Calibri"/>
        </w:rPr>
        <w:t>nsowej za</w:t>
      </w:r>
      <w:r w:rsidRPr="00AF5AAA">
        <w:rPr>
          <w:rFonts w:ascii="Calibri" w:hAnsi="Calibri"/>
        </w:rPr>
        <w:t xml:space="preserve">pewniającej </w:t>
      </w:r>
      <w:r>
        <w:rPr>
          <w:rFonts w:ascii="Calibri" w:hAnsi="Calibri"/>
        </w:rPr>
        <w:t>prawidłowe wykonanie z</w:t>
      </w:r>
      <w:r w:rsidRPr="00AF5AAA">
        <w:rPr>
          <w:rFonts w:ascii="Calibri" w:hAnsi="Calibri"/>
        </w:rPr>
        <w:t>amówienia</w:t>
      </w:r>
      <w:r>
        <w:rPr>
          <w:rFonts w:ascii="Calibri" w:hAnsi="Calibri"/>
        </w:rPr>
        <w:t xml:space="preserve">  – są ubezpieczeni od odpowiedzialności cywilnej w zakresie prowadzonej działalności związanej z przedmiotem zamówienia na sumę gwarancyjną minimum 200000 zł,</w:t>
      </w:r>
    </w:p>
    <w:p w:rsidR="00AC3E29" w:rsidRDefault="00AC3E29" w:rsidP="008D410A">
      <w:pPr>
        <w:pStyle w:val="ListParagraph"/>
        <w:numPr>
          <w:ilvl w:val="0"/>
          <w:numId w:val="25"/>
        </w:numPr>
        <w:ind w:right="-6"/>
        <w:rPr>
          <w:rFonts w:ascii="Calibri" w:hAnsi="Calibri"/>
        </w:rPr>
      </w:pPr>
      <w:r>
        <w:rPr>
          <w:rFonts w:ascii="Calibri" w:hAnsi="Calibri"/>
        </w:rPr>
        <w:t>Wykonawcy posiadają zdolność techniczną i  zawodową do wykonania zamówienia, tj. Zamawiający wymaga, aby Wykonawca:</w:t>
      </w:r>
    </w:p>
    <w:p w:rsidR="00AC3E29" w:rsidRDefault="00AC3E29" w:rsidP="008D410A">
      <w:pPr>
        <w:pStyle w:val="ListParagraph"/>
        <w:numPr>
          <w:ilvl w:val="0"/>
          <w:numId w:val="13"/>
        </w:numPr>
        <w:spacing w:after="5" w:line="249" w:lineRule="auto"/>
        <w:ind w:left="1985" w:right="0"/>
        <w:rPr>
          <w:rFonts w:ascii="Calibri" w:hAnsi="Calibri"/>
        </w:rPr>
      </w:pPr>
      <w:r>
        <w:rPr>
          <w:rFonts w:ascii="Calibri" w:hAnsi="Calibri"/>
        </w:rPr>
        <w:t>Wykazał się realizacją, w ciągu ostatnich trzech lat przed upływem terminu składania ofert,</w:t>
      </w:r>
      <w:r w:rsidRPr="00EF5BED">
        <w:rPr>
          <w:rFonts w:ascii="Calibri" w:hAnsi="Calibri"/>
        </w:rPr>
        <w:t xml:space="preserve"> </w:t>
      </w:r>
      <w:r w:rsidRPr="001B1974">
        <w:rPr>
          <w:rFonts w:ascii="Calibri" w:hAnsi="Calibri"/>
        </w:rPr>
        <w:t>a jeżeli okres prowadzenia działalności jest krótszy to w tym okresie</w:t>
      </w:r>
      <w:r>
        <w:rPr>
          <w:rFonts w:ascii="Calibri" w:hAnsi="Calibri"/>
        </w:rPr>
        <w:t>,</w:t>
      </w:r>
      <w:r w:rsidRPr="001B19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co najmniej jednej </w:t>
      </w:r>
      <w:r w:rsidRPr="001B1974">
        <w:rPr>
          <w:rFonts w:ascii="Calibri" w:hAnsi="Calibri"/>
        </w:rPr>
        <w:t>umowy polegającej na wykonaniu, wdrożeniu i serwisowaniu zintegrowanego systemu informatycznego</w:t>
      </w:r>
      <w:r w:rsidRPr="00501007">
        <w:rPr>
          <w:rFonts w:ascii="Calibri" w:hAnsi="Calibri"/>
        </w:rPr>
        <w:t xml:space="preserve"> </w:t>
      </w:r>
      <w:r w:rsidRPr="001B1974">
        <w:rPr>
          <w:rFonts w:ascii="Calibri" w:hAnsi="Calibri"/>
        </w:rPr>
        <w:t>o</w:t>
      </w:r>
      <w:r>
        <w:rPr>
          <w:rFonts w:ascii="Calibri" w:hAnsi="Calibri"/>
        </w:rPr>
        <w:t> </w:t>
      </w:r>
      <w:r w:rsidRPr="001B1974">
        <w:rPr>
          <w:rFonts w:ascii="Calibri" w:hAnsi="Calibri"/>
        </w:rPr>
        <w:t xml:space="preserve">wartości co najmniej </w:t>
      </w:r>
      <w:r>
        <w:rPr>
          <w:rFonts w:ascii="Calibri" w:hAnsi="Calibri"/>
        </w:rPr>
        <w:t>1</w:t>
      </w:r>
      <w:r w:rsidRPr="001B1974">
        <w:rPr>
          <w:rFonts w:ascii="Calibri" w:hAnsi="Calibri"/>
        </w:rPr>
        <w:t>00 000 złotych brutto, składającego się z podsystemu zarzą</w:t>
      </w:r>
      <w:r>
        <w:rPr>
          <w:rFonts w:ascii="Calibri" w:hAnsi="Calibri"/>
        </w:rPr>
        <w:t xml:space="preserve">dzania jednostką </w:t>
      </w:r>
      <w:r w:rsidRPr="001B1974">
        <w:rPr>
          <w:rFonts w:ascii="Calibri" w:hAnsi="Calibri"/>
        </w:rPr>
        <w:t>i podsystemu portalu eUsług, który umożliwia załatwianie spraw w sposób całkowicie elektroniczny, z</w:t>
      </w:r>
      <w:r>
        <w:rPr>
          <w:rFonts w:ascii="Calibri" w:hAnsi="Calibri"/>
        </w:rPr>
        <w:t> </w:t>
      </w:r>
      <w:r w:rsidRPr="001B1974">
        <w:rPr>
          <w:rFonts w:ascii="Calibri" w:hAnsi="Calibri"/>
        </w:rPr>
        <w:t>realizacją opłat elektronicznych, w</w:t>
      </w:r>
      <w:r w:rsidRPr="00C06797">
        <w:rPr>
          <w:rFonts w:ascii="Calibri" w:hAnsi="Calibri"/>
        </w:rPr>
        <w:t xml:space="preserve"> </w:t>
      </w:r>
      <w:r w:rsidRPr="00C06797">
        <w:rPr>
          <w:rFonts w:ascii="Calibri" w:hAnsi="Calibri" w:cs="Calibri"/>
          <w:iCs/>
        </w:rPr>
        <w:t>którym do dnia składania oferty w ramach niniejszego postępowania załatwiono minimum 300 spraw w sposób całkowicie elektroniczny</w:t>
      </w:r>
      <w:r>
        <w:rPr>
          <w:rFonts w:ascii="Calibri" w:hAnsi="Calibri" w:cs="Calibri"/>
        </w:rPr>
        <w:t>.</w:t>
      </w:r>
    </w:p>
    <w:p w:rsidR="00AC3E29" w:rsidRDefault="00AC3E29" w:rsidP="008D410A">
      <w:pPr>
        <w:pStyle w:val="ListParagraph"/>
        <w:numPr>
          <w:ilvl w:val="0"/>
          <w:numId w:val="13"/>
        </w:numPr>
        <w:spacing w:after="5" w:line="249" w:lineRule="auto"/>
        <w:ind w:left="1985" w:right="0"/>
        <w:rPr>
          <w:rFonts w:ascii="Calibri" w:hAnsi="Calibri"/>
        </w:rPr>
      </w:pPr>
      <w:r>
        <w:rPr>
          <w:rFonts w:ascii="Calibri" w:hAnsi="Calibri"/>
        </w:rPr>
        <w:t xml:space="preserve">Wykazał się realizacją, w ciągu ostatnich trzech lat przed upływem terminu składania ofert, </w:t>
      </w:r>
      <w:r w:rsidRPr="001B1974">
        <w:rPr>
          <w:rFonts w:ascii="Calibri" w:hAnsi="Calibri"/>
        </w:rPr>
        <w:t>a jeżeli okres prowadzenia działalności jest krótszy to w tym okresie</w:t>
      </w:r>
      <w:r>
        <w:rPr>
          <w:rFonts w:ascii="Calibri" w:hAnsi="Calibri"/>
        </w:rPr>
        <w:t xml:space="preserve">, co najmniej jednej </w:t>
      </w:r>
      <w:r w:rsidRPr="00A25A00">
        <w:rPr>
          <w:rFonts w:ascii="Calibri" w:hAnsi="Calibri"/>
        </w:rPr>
        <w:t>umowy o</w:t>
      </w:r>
      <w:r>
        <w:rPr>
          <w:rFonts w:ascii="Calibri" w:hAnsi="Calibri"/>
        </w:rPr>
        <w:t> </w:t>
      </w:r>
      <w:r w:rsidRPr="00A25A00">
        <w:rPr>
          <w:rFonts w:ascii="Calibri" w:hAnsi="Calibri"/>
        </w:rPr>
        <w:t>wartoś</w:t>
      </w:r>
      <w:r>
        <w:rPr>
          <w:rFonts w:ascii="Calibri" w:hAnsi="Calibri"/>
        </w:rPr>
        <w:t>c</w:t>
      </w:r>
      <w:r w:rsidRPr="00A25A00">
        <w:rPr>
          <w:rFonts w:ascii="Calibri" w:hAnsi="Calibri"/>
        </w:rPr>
        <w:t>i co najmniej 50 000 złotych brutto polegającej na wykonaniu, wdrożeniu i</w:t>
      </w:r>
      <w:r>
        <w:rPr>
          <w:rFonts w:ascii="Calibri" w:hAnsi="Calibri"/>
        </w:rPr>
        <w:t> </w:t>
      </w:r>
      <w:r w:rsidRPr="00A25A00">
        <w:rPr>
          <w:rFonts w:ascii="Calibri" w:hAnsi="Calibri"/>
        </w:rPr>
        <w:t>serwisowaniu systemu rejestrów, zawierając</w:t>
      </w:r>
      <w:r>
        <w:rPr>
          <w:rFonts w:ascii="Calibri" w:hAnsi="Calibri"/>
        </w:rPr>
        <w:t>ego</w:t>
      </w:r>
      <w:r w:rsidRPr="00A25A00">
        <w:rPr>
          <w:rFonts w:ascii="Calibri" w:hAnsi="Calibri"/>
        </w:rPr>
        <w:t xml:space="preserve"> co najmniej 5 tys</w:t>
      </w:r>
      <w:r>
        <w:rPr>
          <w:rFonts w:ascii="Calibri" w:hAnsi="Calibri"/>
        </w:rPr>
        <w:t xml:space="preserve">ięcy wpisów </w:t>
      </w:r>
      <w:r w:rsidRPr="00A25A00">
        <w:rPr>
          <w:rFonts w:ascii="Calibri" w:hAnsi="Calibri"/>
        </w:rPr>
        <w:t>oraz integrującego</w:t>
      </w:r>
      <w:r>
        <w:rPr>
          <w:rFonts w:ascii="Calibri" w:hAnsi="Calibri"/>
        </w:rPr>
        <w:t xml:space="preserve"> się</w:t>
      </w:r>
      <w:r w:rsidRPr="00A25A00">
        <w:rPr>
          <w:rFonts w:ascii="Calibri" w:hAnsi="Calibri"/>
        </w:rPr>
        <w:t xml:space="preserve"> z co najmniej 1 (jednym) rejestrem pu</w:t>
      </w:r>
      <w:r>
        <w:rPr>
          <w:rFonts w:ascii="Calibri" w:hAnsi="Calibri"/>
        </w:rPr>
        <w:t xml:space="preserve">blicznym (np. KRS, CEIDG, itp.). </w:t>
      </w:r>
    </w:p>
    <w:p w:rsidR="00AC3E29" w:rsidRDefault="00AC3E29" w:rsidP="00501007">
      <w:pPr>
        <w:pStyle w:val="ListParagraph"/>
        <w:spacing w:after="5" w:line="249" w:lineRule="auto"/>
        <w:ind w:left="1985" w:right="0" w:firstLine="0"/>
        <w:rPr>
          <w:rFonts w:ascii="Calibri" w:hAnsi="Calibri"/>
        </w:rPr>
      </w:pPr>
      <w:r w:rsidRPr="00A25A00">
        <w:rPr>
          <w:rFonts w:ascii="Calibri" w:hAnsi="Calibri"/>
        </w:rPr>
        <w:t>Zamawiający przez system rejestrów rozumie – rejestr, ewidencję, wykaz, listę, spis albo inną formę ewidencji, służące do realizacji zadań publicznych, prowadzone przez podmiot publiczny na podstawie odrębnych przepisów ustawowych (art. 3 pkt 5 ustawy z dnia 17 lutego 2005 r. o informatyzacji działalności podmiotów r</w:t>
      </w:r>
      <w:r>
        <w:rPr>
          <w:rFonts w:ascii="Calibri" w:hAnsi="Calibri"/>
        </w:rPr>
        <w:t>ealizujących zadania publiczne),</w:t>
      </w:r>
    </w:p>
    <w:p w:rsidR="00AC3E29" w:rsidRPr="00EA4E8F" w:rsidRDefault="00AC3E29" w:rsidP="003C274B">
      <w:pPr>
        <w:pStyle w:val="ListParagraph"/>
        <w:spacing w:after="5" w:line="249" w:lineRule="auto"/>
        <w:ind w:left="2925" w:right="0" w:firstLine="0"/>
        <w:rPr>
          <w:rFonts w:ascii="Calibri" w:hAnsi="Calibri"/>
        </w:rPr>
      </w:pPr>
    </w:p>
    <w:p w:rsidR="00AC3E29" w:rsidRPr="004A62C0" w:rsidRDefault="00AC3E29" w:rsidP="004A62C0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6</w:t>
      </w:r>
      <w:r w:rsidRPr="004A62C0">
        <w:rPr>
          <w:rFonts w:ascii="Calibri" w:hAnsi="Calibri"/>
          <w:b/>
          <w:color w:val="auto"/>
          <w:sz w:val="22"/>
          <w:szCs w:val="22"/>
        </w:rPr>
        <w:t xml:space="preserve">.2. </w:t>
      </w:r>
      <w:r>
        <w:rPr>
          <w:rFonts w:ascii="Calibri" w:hAnsi="Calibri"/>
          <w:b/>
          <w:color w:val="auto"/>
          <w:sz w:val="22"/>
          <w:szCs w:val="22"/>
        </w:rPr>
        <w:t xml:space="preserve">Dokumenty wymagane na potwierdzenie braku podstaw do wykluczenia Wykonawcy z postępowania oraz spełniania warunków udziału w postępowaniu: </w:t>
      </w:r>
      <w:r w:rsidRPr="004A62C0">
        <w:rPr>
          <w:rFonts w:ascii="Calibri" w:hAnsi="Calibri"/>
          <w:b/>
          <w:color w:val="auto"/>
          <w:sz w:val="22"/>
          <w:szCs w:val="22"/>
        </w:rPr>
        <w:t>:</w:t>
      </w:r>
    </w:p>
    <w:p w:rsidR="00AC3E29" w:rsidRDefault="00AC3E29" w:rsidP="008D410A">
      <w:pPr>
        <w:pStyle w:val="ListParagraph"/>
        <w:numPr>
          <w:ilvl w:val="0"/>
          <w:numId w:val="15"/>
        </w:numPr>
        <w:spacing w:after="5" w:line="249" w:lineRule="auto"/>
        <w:ind w:right="0"/>
        <w:rPr>
          <w:rFonts w:ascii="Calibri" w:hAnsi="Calibri"/>
        </w:rPr>
      </w:pPr>
      <w:r w:rsidRPr="003C274B">
        <w:rPr>
          <w:rFonts w:ascii="Calibri" w:hAnsi="Calibri"/>
        </w:rPr>
        <w:t xml:space="preserve">Zamawiający wymaga złożenia oświadczenia </w:t>
      </w:r>
      <w:r>
        <w:rPr>
          <w:rFonts w:ascii="Calibri" w:hAnsi="Calibri"/>
        </w:rPr>
        <w:t>W</w:t>
      </w:r>
      <w:r w:rsidRPr="003C274B">
        <w:rPr>
          <w:rFonts w:ascii="Calibri" w:hAnsi="Calibri"/>
        </w:rPr>
        <w:t>ykonawcy</w:t>
      </w:r>
      <w:r>
        <w:rPr>
          <w:rFonts w:ascii="Calibri" w:hAnsi="Calibri"/>
        </w:rPr>
        <w:t xml:space="preserve">, że Wykonawca nie podlega wykluczeniu z postępowania (wzór oświadczenia zawiera załącznik nr 3 .do SIWZ), oraz spełnia warunki udziału w postępowaniu (wzór oświadczenia zawiera załącznik nr 4 do SIWZ). </w:t>
      </w:r>
    </w:p>
    <w:p w:rsidR="00AC3E29" w:rsidRDefault="00AC3E29" w:rsidP="008D410A">
      <w:pPr>
        <w:pStyle w:val="ListParagraph"/>
        <w:numPr>
          <w:ilvl w:val="0"/>
          <w:numId w:val="15"/>
        </w:numPr>
        <w:spacing w:after="5" w:line="249" w:lineRule="auto"/>
        <w:ind w:right="0"/>
        <w:rPr>
          <w:rFonts w:ascii="Calibri" w:hAnsi="Calibri"/>
        </w:rPr>
      </w:pPr>
      <w:r>
        <w:rPr>
          <w:rFonts w:ascii="Calibri" w:hAnsi="Calibri"/>
        </w:rPr>
        <w:t xml:space="preserve">W celu potwierdzenia spełnienia warunków wskazanych w pkt. 6.1. ust. 2 lit. b pkt i-iv, </w:t>
      </w:r>
      <w:r w:rsidRPr="003C274B">
        <w:rPr>
          <w:rFonts w:ascii="Calibri" w:hAnsi="Calibri"/>
        </w:rPr>
        <w:t>Zamawiający wymaga</w:t>
      </w:r>
      <w:r>
        <w:rPr>
          <w:rFonts w:ascii="Calibri" w:hAnsi="Calibri"/>
        </w:rPr>
        <w:t xml:space="preserve"> </w:t>
      </w:r>
      <w:r w:rsidRPr="003C274B">
        <w:rPr>
          <w:rFonts w:ascii="Calibri" w:hAnsi="Calibri"/>
        </w:rPr>
        <w:t xml:space="preserve">złożenia oświadczenia </w:t>
      </w:r>
      <w:r>
        <w:rPr>
          <w:rFonts w:ascii="Calibri" w:hAnsi="Calibri"/>
        </w:rPr>
        <w:t>W</w:t>
      </w:r>
      <w:r w:rsidRPr="003C274B">
        <w:rPr>
          <w:rFonts w:ascii="Calibri" w:hAnsi="Calibri"/>
        </w:rPr>
        <w:t>ykonawcy</w:t>
      </w:r>
      <w:r>
        <w:rPr>
          <w:rFonts w:ascii="Calibri" w:hAnsi="Calibri"/>
        </w:rPr>
        <w:t xml:space="preserve"> zawierającego wykaz wykonanych, w zakresie świadczenia o charakterze ciągłym (serwis)-  wykonywanych usług, z podaniem ich wartości, przedmiotu (o szczegółowości pozwalającej stwierdzić, czy Wykonawca spełnia dany warunek udziału w postępowaniu), dat wykonania oraz nazwy podmiotu, na rzecz którego usługa została wykonana (w wzór wykazu zawiera załącznik nr 6 </w:t>
      </w:r>
      <w:r w:rsidRPr="003C274B">
        <w:rPr>
          <w:rFonts w:ascii="Calibri" w:hAnsi="Calibri"/>
        </w:rPr>
        <w:t>do</w:t>
      </w:r>
      <w:r>
        <w:rPr>
          <w:rFonts w:ascii="Calibri" w:hAnsi="Calibri"/>
        </w:rPr>
        <w:t xml:space="preserve"> SIWZ).</w:t>
      </w:r>
      <w:r w:rsidRPr="00761680">
        <w:rPr>
          <w:rFonts w:ascii="Calibri" w:hAnsi="Calibri" w:cs="Calibri"/>
        </w:rPr>
        <w:t xml:space="preserve"> Wykonawca </w:t>
      </w:r>
      <w:r>
        <w:rPr>
          <w:rFonts w:ascii="Calibri" w:hAnsi="Calibri" w:cs="Calibri"/>
        </w:rPr>
        <w:t>musi</w:t>
      </w:r>
      <w:r w:rsidRPr="00761680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ałączyć</w:t>
      </w:r>
      <w:r w:rsidRPr="00761680">
        <w:rPr>
          <w:rFonts w:ascii="Calibri" w:hAnsi="Calibri" w:cs="Calibri"/>
        </w:rPr>
        <w:t xml:space="preserve"> dowody określające, czy usługi zostały lub są wykonywane należycie</w:t>
      </w:r>
      <w:r>
        <w:rPr>
          <w:rFonts w:ascii="Calibri" w:hAnsi="Calibri" w:cs="Calibri"/>
        </w:rPr>
        <w:t>.</w:t>
      </w:r>
      <w:r w:rsidRPr="00761680">
        <w:rPr>
          <w:rFonts w:ascii="Calibri" w:hAnsi="Calibri" w:cs="Calibri"/>
        </w:rPr>
        <w:t xml:space="preserve"> Dodowami są referencje lub inne dokumenty wystawione przez podmiot</w:t>
      </w:r>
      <w:r>
        <w:rPr>
          <w:rFonts w:ascii="Calibri" w:hAnsi="Calibri" w:cs="Calibri"/>
        </w:rPr>
        <w:t>,</w:t>
      </w:r>
      <w:r w:rsidRPr="00761680">
        <w:rPr>
          <w:rFonts w:ascii="Calibri" w:hAnsi="Calibri" w:cs="Calibri"/>
        </w:rPr>
        <w:t xml:space="preserve"> na rzecz którego zamówienie było wykonane, a w przypadku usług o charakterze ciągłym  - jest wykonywane, a jeżeli z</w:t>
      </w:r>
      <w:r>
        <w:rPr>
          <w:rFonts w:ascii="Calibri" w:hAnsi="Calibri" w:cs="Calibri"/>
        </w:rPr>
        <w:t> </w:t>
      </w:r>
      <w:r w:rsidRPr="00761680">
        <w:rPr>
          <w:rFonts w:ascii="Calibri" w:hAnsi="Calibri" w:cs="Calibri"/>
        </w:rPr>
        <w:t xml:space="preserve">uzasadnionej przyczyny  o obiektywnym charakterze </w:t>
      </w:r>
      <w:r>
        <w:rPr>
          <w:rFonts w:ascii="Calibri" w:hAnsi="Calibri" w:cs="Calibri"/>
        </w:rPr>
        <w:t>W</w:t>
      </w:r>
      <w:r w:rsidRPr="00761680">
        <w:rPr>
          <w:rFonts w:ascii="Calibri" w:hAnsi="Calibri" w:cs="Calibri"/>
        </w:rPr>
        <w:t xml:space="preserve">ykonawca nie jest w stanie uzyskać tych dokumentów – oświadczenie </w:t>
      </w:r>
      <w:r>
        <w:rPr>
          <w:rFonts w:ascii="Calibri" w:hAnsi="Calibri" w:cs="Calibri"/>
        </w:rPr>
        <w:t>W</w:t>
      </w:r>
      <w:r w:rsidRPr="00761680">
        <w:rPr>
          <w:rFonts w:ascii="Calibri" w:hAnsi="Calibri" w:cs="Calibri"/>
        </w:rPr>
        <w:t>ykonawcy</w:t>
      </w:r>
      <w:r>
        <w:rPr>
          <w:rFonts w:ascii="Calibri" w:hAnsi="Calibri" w:cs="Calibri"/>
        </w:rPr>
        <w:t>.</w:t>
      </w:r>
      <w:r w:rsidRPr="007616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761680">
        <w:rPr>
          <w:rFonts w:ascii="Calibri" w:hAnsi="Calibri" w:cs="Calibri"/>
        </w:rPr>
        <w:t xml:space="preserve"> zakresie dotyczącym serwisu, jeśli wciąż jest wykonywany, dokumenty potwierdzające </w:t>
      </w:r>
      <w:r>
        <w:rPr>
          <w:rFonts w:ascii="Calibri" w:hAnsi="Calibri" w:cs="Calibri"/>
        </w:rPr>
        <w:t>jego</w:t>
      </w:r>
      <w:r w:rsidRPr="00761680">
        <w:rPr>
          <w:rFonts w:ascii="Calibri" w:hAnsi="Calibri" w:cs="Calibri"/>
        </w:rPr>
        <w:t xml:space="preserve"> należyte wykonywanie powinny być wydane nie wcześniej niż 3 miesiące przed upływem terminu składania ofert</w:t>
      </w:r>
      <w:r>
        <w:rPr>
          <w:rFonts w:ascii="Calibri" w:hAnsi="Calibri" w:cs="Calibri"/>
        </w:rPr>
        <w:t>.</w:t>
      </w:r>
    </w:p>
    <w:p w:rsidR="00AC3E29" w:rsidRDefault="00AC3E29" w:rsidP="008D410A">
      <w:pPr>
        <w:pStyle w:val="ListParagraph"/>
        <w:numPr>
          <w:ilvl w:val="0"/>
          <w:numId w:val="15"/>
        </w:numPr>
        <w:spacing w:after="5" w:line="249" w:lineRule="auto"/>
        <w:ind w:right="0"/>
        <w:rPr>
          <w:rFonts w:ascii="Calibri" w:hAnsi="Calibri"/>
        </w:rPr>
      </w:pPr>
      <w:r>
        <w:rPr>
          <w:rFonts w:ascii="Calibri" w:hAnsi="Calibri"/>
        </w:rPr>
        <w:t>W celu potwierdzenia spełnienia warunku wskazanego w pkt. 6.1. ust. 2 lit. a Zamawiający wymaga złożenia dokumentów potwierdzających, że Wykonawca jest ubezpieczony od odpowiedzialności cywilnej w zakresie prowadzonej działalności związanej z przedmiotem zamówienia na sumę gwarancyjną minimum 1 mln zł.</w:t>
      </w:r>
    </w:p>
    <w:p w:rsidR="00AC3E29" w:rsidRDefault="00AC3E29" w:rsidP="00E2070A">
      <w:pPr>
        <w:spacing w:after="5" w:line="249" w:lineRule="auto"/>
        <w:ind w:left="360" w:right="0" w:firstLine="0"/>
        <w:rPr>
          <w:rFonts w:ascii="Calibri" w:hAnsi="Calibri"/>
        </w:rPr>
      </w:pPr>
    </w:p>
    <w:p w:rsidR="00AC3E29" w:rsidRPr="00A705A7" w:rsidRDefault="00AC3E29" w:rsidP="00E2070A">
      <w:pPr>
        <w:spacing w:after="5" w:line="249" w:lineRule="auto"/>
        <w:ind w:left="360" w:right="0" w:firstLine="0"/>
        <w:rPr>
          <w:rFonts w:ascii="Calibri" w:hAnsi="Calibri"/>
          <w:b/>
        </w:rPr>
      </w:pPr>
      <w:r w:rsidRPr="00A705A7">
        <w:rPr>
          <w:rFonts w:ascii="Calibri" w:hAnsi="Calibri"/>
          <w:b/>
        </w:rPr>
        <w:t>UWAGA!</w:t>
      </w:r>
      <w:r>
        <w:rPr>
          <w:rFonts w:ascii="Calibri" w:hAnsi="Calibri"/>
        </w:rPr>
        <w:t xml:space="preserve"> </w:t>
      </w:r>
      <w:r w:rsidRPr="00A705A7">
        <w:rPr>
          <w:rFonts w:ascii="Calibri" w:hAnsi="Calibri"/>
          <w:b/>
        </w:rPr>
        <w:t xml:space="preserve">Zamawiający wezwie Wykonawcę, którego oferta zostanie oceniona najwyżej na podstawie kryteriów oceny ofert wskazanych w </w:t>
      </w:r>
      <w:r w:rsidRPr="002D2A2A">
        <w:rPr>
          <w:rFonts w:ascii="Calibri" w:hAnsi="Calibri"/>
          <w:b/>
        </w:rPr>
        <w:t>pkt</w:t>
      </w:r>
      <w:r>
        <w:rPr>
          <w:rFonts w:ascii="Calibri" w:hAnsi="Calibri"/>
          <w:b/>
        </w:rPr>
        <w:t xml:space="preserve"> 12 </w:t>
      </w:r>
      <w:r w:rsidRPr="00A705A7">
        <w:rPr>
          <w:rFonts w:ascii="Calibri" w:hAnsi="Calibri"/>
          <w:b/>
        </w:rPr>
        <w:t>SIWZ,  do złożenia w wyznaczonym, nie krótszym niż 5 dni, terminie aktualnych na dzień złożenia oświadczeń i dokumentów wskazanych w pkt. 6.2. ust. 2 i 6.2. ust. 3 powyżej.</w:t>
      </w:r>
    </w:p>
    <w:p w:rsidR="00AC3E29" w:rsidRPr="00A705A7" w:rsidRDefault="00AC3E29" w:rsidP="00CD5657">
      <w:pPr>
        <w:pStyle w:val="ListParagraph"/>
        <w:spacing w:after="5" w:line="249" w:lineRule="auto"/>
        <w:ind w:right="0" w:firstLine="0"/>
        <w:rPr>
          <w:rFonts w:ascii="Calibri" w:hAnsi="Calibri"/>
          <w:b/>
        </w:rPr>
      </w:pPr>
      <w:r w:rsidRPr="00A705A7">
        <w:rPr>
          <w:rFonts w:ascii="Calibri" w:hAnsi="Calibri"/>
          <w:b/>
        </w:rPr>
        <w:t xml:space="preserve"> </w:t>
      </w:r>
    </w:p>
    <w:p w:rsidR="00AC3E29" w:rsidRPr="004A62C0" w:rsidRDefault="00AC3E29" w:rsidP="00F0718B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u w:color="000000"/>
        </w:rPr>
        <w:t>6</w:t>
      </w:r>
      <w:r w:rsidRPr="004A62C0">
        <w:rPr>
          <w:rFonts w:ascii="Calibri" w:hAnsi="Calibri"/>
          <w:b/>
          <w:color w:val="auto"/>
          <w:sz w:val="22"/>
          <w:szCs w:val="22"/>
          <w:u w:color="000000"/>
        </w:rPr>
        <w:t>.3. Grupa kapitałowa</w:t>
      </w:r>
      <w:r w:rsidRPr="004A62C0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AC3E29" w:rsidRDefault="00AC3E29" w:rsidP="00E028E4">
      <w:pPr>
        <w:keepNext/>
        <w:ind w:left="708" w:right="0" w:hanging="11"/>
        <w:rPr>
          <w:rFonts w:ascii="Calibri" w:hAnsi="Calibri"/>
        </w:rPr>
      </w:pPr>
      <w:r>
        <w:rPr>
          <w:rFonts w:ascii="Calibri" w:hAnsi="Calibri"/>
        </w:rPr>
        <w:t>Zgodnie z art. 24 ust. 1 pkt 23, z postępowania o udzielenie zamówienia wyklucza się W</w:t>
      </w:r>
      <w:r w:rsidRPr="00C14815">
        <w:rPr>
          <w:rFonts w:ascii="Calibri" w:hAnsi="Calibri"/>
        </w:rPr>
        <w:t>ykonawców, którzy należąc do tej samej grupy kapitałowej, w rozumieniu ustawy z dnia 16 lutego 2007 r. o ochronie konkurencji i konsumentów (Dz. U. z 2015 r. poz. 184, 1618 i 1634), złożyli odrębne oferty, oferty częściowe lub wnioski o dopuszczenie do udziału w</w:t>
      </w:r>
      <w:r>
        <w:rPr>
          <w:rFonts w:ascii="Calibri" w:hAnsi="Calibri"/>
        </w:rPr>
        <w:t> </w:t>
      </w:r>
      <w:r w:rsidRPr="00C14815">
        <w:rPr>
          <w:rFonts w:ascii="Calibri" w:hAnsi="Calibri"/>
        </w:rPr>
        <w:t>postępowaniu, chyba że wykażą, że istniejące między nimi powiązania nie prowadzą do zakłócenia konkurencji w postępowaniu o udzielenie zamówienia.</w:t>
      </w:r>
      <w:r w:rsidRPr="00F937D5">
        <w:rPr>
          <w:rFonts w:ascii="Calibri" w:hAnsi="Calibri"/>
        </w:rPr>
        <w:t xml:space="preserve"> </w:t>
      </w:r>
    </w:p>
    <w:p w:rsidR="00AC3E29" w:rsidRPr="00F937D5" w:rsidRDefault="00AC3E29" w:rsidP="004A62C0">
      <w:pPr>
        <w:keepNext/>
        <w:ind w:left="708" w:right="0" w:hanging="11"/>
        <w:rPr>
          <w:rFonts w:ascii="Calibri" w:hAnsi="Calibri"/>
        </w:rPr>
      </w:pPr>
      <w:r w:rsidRPr="00EB522C">
        <w:rPr>
          <w:rFonts w:ascii="Calibri" w:hAnsi="Calibri"/>
          <w:b/>
        </w:rPr>
        <w:t>UWAGA</w:t>
      </w:r>
      <w:r w:rsidRPr="00C430B4">
        <w:rPr>
          <w:rFonts w:ascii="Calibri" w:hAnsi="Calibri"/>
          <w:b/>
        </w:rPr>
        <w:t xml:space="preserve">! Wykonawca w terminie 3 dni od dnia zamieszczenia na stronie internetowej informacji wskazanych w art. 86 ust. 5 Pzp (m.in. o  firmach i adresach </w:t>
      </w:r>
      <w:r>
        <w:rPr>
          <w:rFonts w:ascii="Calibri" w:hAnsi="Calibri"/>
          <w:b/>
        </w:rPr>
        <w:t>W</w:t>
      </w:r>
      <w:r w:rsidRPr="00C430B4">
        <w:rPr>
          <w:rFonts w:ascii="Calibri" w:hAnsi="Calibri"/>
          <w:b/>
        </w:rPr>
        <w:t>ykonawców, kt</w:t>
      </w:r>
      <w:r>
        <w:rPr>
          <w:rFonts w:ascii="Calibri" w:hAnsi="Calibri"/>
          <w:b/>
        </w:rPr>
        <w:t xml:space="preserve">órzy złożyli oferty w terminie), przekazuje Zamawiającemu oświadczenie o przynależności lub braku przynależności do tej samej grupy kapitałowej, o której mowa w art. 24 ust. 1 pkt 23 Pzp. Wraz ze złożeniem oświadczenia Wykonawca może przedstawiać dowody, że powiązania z innym Wykonawcą nie prowadzą do zakłócenia konkurencji w postepowaniu o udzielenie zamówienia. </w:t>
      </w:r>
    </w:p>
    <w:p w:rsidR="00AC3E29" w:rsidRPr="004A62C0" w:rsidRDefault="00AC3E29" w:rsidP="00F0718B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u w:color="000000"/>
        </w:rPr>
        <w:t>6</w:t>
      </w:r>
      <w:r w:rsidRPr="004A62C0">
        <w:rPr>
          <w:rFonts w:ascii="Calibri" w:hAnsi="Calibri"/>
          <w:b/>
          <w:color w:val="auto"/>
          <w:sz w:val="22"/>
          <w:szCs w:val="22"/>
          <w:u w:color="000000"/>
        </w:rPr>
        <w:t xml:space="preserve">.4. Składanie oferty przez </w:t>
      </w:r>
      <w:r>
        <w:rPr>
          <w:rFonts w:ascii="Calibri" w:hAnsi="Calibri"/>
          <w:b/>
          <w:color w:val="auto"/>
          <w:sz w:val="22"/>
          <w:szCs w:val="22"/>
        </w:rPr>
        <w:t>Wykonawców wspólnie ubiegających się o zamówienie</w:t>
      </w:r>
    </w:p>
    <w:p w:rsidR="00AC3E29" w:rsidRDefault="00AC3E29" w:rsidP="00A615B8">
      <w:pPr>
        <w:pStyle w:val="ListParagraph"/>
        <w:numPr>
          <w:ilvl w:val="0"/>
          <w:numId w:val="2"/>
        </w:numPr>
        <w:ind w:left="1134" w:right="0" w:hanging="425"/>
        <w:rPr>
          <w:rFonts w:ascii="Calibri" w:hAnsi="Calibri"/>
        </w:rPr>
      </w:pPr>
      <w:r w:rsidRPr="00A615B8">
        <w:rPr>
          <w:rFonts w:ascii="Calibri" w:hAnsi="Calibri"/>
        </w:rPr>
        <w:t>Zgodnie z art. 23. ust. 1 ustawy, Wykonawcy mogą wspólnie ubiegać się o udzielenie zamówienia.</w:t>
      </w:r>
    </w:p>
    <w:p w:rsidR="00AC3E29" w:rsidRPr="00A615B8" w:rsidRDefault="00AC3E29" w:rsidP="00A615B8">
      <w:pPr>
        <w:pStyle w:val="ListParagraph"/>
        <w:numPr>
          <w:ilvl w:val="0"/>
          <w:numId w:val="2"/>
        </w:numPr>
        <w:ind w:left="1134" w:right="0" w:hanging="425"/>
        <w:rPr>
          <w:rFonts w:ascii="Calibri" w:hAnsi="Calibri"/>
        </w:rPr>
      </w:pPr>
      <w:r w:rsidRPr="00A615B8">
        <w:rPr>
          <w:rFonts w:ascii="Calibri" w:hAnsi="Calibri"/>
        </w:rPr>
        <w:t xml:space="preserve">W przypadku, o którym mowa w ust. 1, Wykonawcy ustanawiają pełnomocnika do reprezentowania ich w postępowaniu o udzielenie zamówienia albo reprezentowania </w:t>
      </w:r>
      <w:r w:rsidRPr="00A615B8">
        <w:rPr>
          <w:rFonts w:ascii="Calibri" w:hAnsi="Calibri"/>
        </w:rPr>
        <w:br/>
        <w:t xml:space="preserve">w postępowaniu i zawarcia umowy w sprawie zamówienia publicznego. </w:t>
      </w:r>
    </w:p>
    <w:p w:rsidR="00AC3E29" w:rsidRDefault="00AC3E29" w:rsidP="00A615B8">
      <w:pPr>
        <w:numPr>
          <w:ilvl w:val="0"/>
          <w:numId w:val="2"/>
        </w:numPr>
        <w:spacing w:after="0"/>
        <w:ind w:left="1134" w:right="0" w:hanging="425"/>
        <w:rPr>
          <w:rFonts w:ascii="Calibri" w:hAnsi="Calibri"/>
          <w:color w:val="auto"/>
        </w:rPr>
      </w:pPr>
      <w:r w:rsidRPr="00F937D5">
        <w:rPr>
          <w:rFonts w:ascii="Calibri" w:hAnsi="Calibri"/>
        </w:rPr>
        <w:t xml:space="preserve">Przepisy dotyczące </w:t>
      </w:r>
      <w:r>
        <w:rPr>
          <w:rFonts w:ascii="Calibri" w:hAnsi="Calibri"/>
        </w:rPr>
        <w:t>Wykonawc</w:t>
      </w:r>
      <w:r w:rsidRPr="00F937D5">
        <w:rPr>
          <w:rFonts w:ascii="Calibri" w:hAnsi="Calibri"/>
        </w:rPr>
        <w:t xml:space="preserve">y stosuje się odpowiednio do </w:t>
      </w:r>
      <w:r>
        <w:rPr>
          <w:rFonts w:ascii="Calibri" w:hAnsi="Calibri"/>
        </w:rPr>
        <w:t>Wykonawc</w:t>
      </w:r>
      <w:r w:rsidRPr="00F937D5">
        <w:rPr>
          <w:rFonts w:ascii="Calibri" w:hAnsi="Calibri"/>
        </w:rPr>
        <w:t xml:space="preserve">ów, o których </w:t>
      </w:r>
      <w:r w:rsidRPr="005065D4">
        <w:rPr>
          <w:rFonts w:ascii="Calibri" w:hAnsi="Calibri"/>
          <w:color w:val="auto"/>
        </w:rPr>
        <w:t xml:space="preserve">mowa w ust. 1. </w:t>
      </w:r>
    </w:p>
    <w:p w:rsidR="00AC3E29" w:rsidRPr="005065D4" w:rsidRDefault="00AC3E29" w:rsidP="00A615B8">
      <w:pPr>
        <w:numPr>
          <w:ilvl w:val="0"/>
          <w:numId w:val="2"/>
        </w:numPr>
        <w:spacing w:after="0"/>
        <w:ind w:left="1134" w:right="0" w:hanging="42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Jeżeli </w:t>
      </w:r>
      <w:r w:rsidRPr="005065D4">
        <w:rPr>
          <w:rFonts w:ascii="Calibri" w:hAnsi="Calibri"/>
          <w:color w:val="auto"/>
        </w:rPr>
        <w:t>oferta Wykonawców, o których mowa w ust. 1, została wybrana, Zamawiający może żądać przed zawarciem umowy w sprawie zamówienia publicznego umowy regulującej współpracę tych Wykonawców</w:t>
      </w:r>
      <w:r>
        <w:rPr>
          <w:rFonts w:ascii="Calibri" w:hAnsi="Calibri"/>
          <w:color w:val="auto"/>
        </w:rPr>
        <w:t>.</w:t>
      </w:r>
    </w:p>
    <w:p w:rsidR="00AC3E29" w:rsidRDefault="00AC3E29" w:rsidP="002D2A2A">
      <w:pPr>
        <w:numPr>
          <w:ilvl w:val="0"/>
          <w:numId w:val="2"/>
        </w:numPr>
        <w:spacing w:after="0"/>
        <w:ind w:left="1134" w:right="0" w:hanging="425"/>
        <w:rPr>
          <w:rFonts w:ascii="Calibri" w:hAnsi="Calibri"/>
        </w:rPr>
      </w:pPr>
      <w:r w:rsidRPr="004A62C0">
        <w:rPr>
          <w:rFonts w:ascii="Calibri" w:hAnsi="Calibri"/>
        </w:rPr>
        <w:t>Stosowne pełnomocnictwo, o którym mowa w art. 23 ustawy, gdy Wykonawcy wspólnie ubiegają się o udzielenie zamówienia</w:t>
      </w:r>
      <w:r>
        <w:rPr>
          <w:rFonts w:ascii="Calibri" w:hAnsi="Calibri"/>
        </w:rPr>
        <w:t>,</w:t>
      </w:r>
      <w:r w:rsidRPr="004A62C0">
        <w:rPr>
          <w:rFonts w:ascii="Calibri" w:hAnsi="Calibri"/>
        </w:rPr>
        <w:t xml:space="preserve"> winno być dołączone do oferty</w:t>
      </w:r>
      <w:r>
        <w:rPr>
          <w:rFonts w:ascii="Calibri" w:hAnsi="Calibri"/>
        </w:rPr>
        <w:t xml:space="preserve"> w oryginale lub kopii poświadczonej notarialnie.</w:t>
      </w:r>
      <w:r w:rsidRPr="004A62C0">
        <w:rPr>
          <w:rFonts w:ascii="Calibri" w:hAnsi="Calibri"/>
        </w:rPr>
        <w:t xml:space="preserve"> </w:t>
      </w:r>
    </w:p>
    <w:p w:rsidR="00AC3E29" w:rsidRPr="00546331" w:rsidRDefault="00AC3E29" w:rsidP="002D2A2A">
      <w:pPr>
        <w:numPr>
          <w:ilvl w:val="0"/>
          <w:numId w:val="2"/>
        </w:numPr>
        <w:spacing w:after="0"/>
        <w:ind w:left="1134" w:right="0" w:hanging="425"/>
        <w:rPr>
          <w:rFonts w:ascii="Calibri" w:hAnsi="Calibri"/>
        </w:rPr>
      </w:pPr>
      <w:r>
        <w:rPr>
          <w:rFonts w:ascii="Calibri" w:hAnsi="Calibri"/>
        </w:rPr>
        <w:t xml:space="preserve">W przypadku Wykonawców wspólnie ubiegających się o zamówienie oświadczenia, o których mowa w pkt. 6.2. ust. 1 SIWZ, składa każdy z tych Wykonawców. </w:t>
      </w:r>
    </w:p>
    <w:p w:rsidR="00AC3E29" w:rsidRPr="004A62C0" w:rsidRDefault="00AC3E29" w:rsidP="00546331">
      <w:pPr>
        <w:ind w:left="1065" w:right="0" w:firstLine="0"/>
        <w:rPr>
          <w:rFonts w:ascii="Calibri" w:hAnsi="Calibri"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E32F26">
        <w:rPr>
          <w:rFonts w:ascii="Calibri" w:hAnsi="Calibri"/>
          <w:b/>
        </w:rPr>
        <w:t xml:space="preserve">Informacje o sposobie porozumiewania się </w:t>
      </w:r>
      <w:r>
        <w:rPr>
          <w:rFonts w:ascii="Calibri" w:hAnsi="Calibri"/>
          <w:b/>
        </w:rPr>
        <w:t>Zamawiając</w:t>
      </w:r>
      <w:r w:rsidRPr="00E32F26">
        <w:rPr>
          <w:rFonts w:ascii="Calibri" w:hAnsi="Calibri"/>
          <w:b/>
        </w:rPr>
        <w:t xml:space="preserve">ego z </w:t>
      </w:r>
      <w:r>
        <w:rPr>
          <w:rFonts w:ascii="Calibri" w:hAnsi="Calibri"/>
          <w:b/>
        </w:rPr>
        <w:t>Wykonawc</w:t>
      </w:r>
      <w:r w:rsidRPr="00E32F26">
        <w:rPr>
          <w:rFonts w:ascii="Calibri" w:hAnsi="Calibri"/>
          <w:b/>
        </w:rPr>
        <w:t xml:space="preserve">ami </w:t>
      </w:r>
    </w:p>
    <w:p w:rsidR="00AC3E29" w:rsidRDefault="00AC3E29" w:rsidP="008D410A">
      <w:pPr>
        <w:pStyle w:val="ListParagraph"/>
        <w:numPr>
          <w:ilvl w:val="0"/>
          <w:numId w:val="16"/>
        </w:numPr>
        <w:ind w:left="1134" w:right="0"/>
        <w:rPr>
          <w:rFonts w:ascii="Calibri" w:hAnsi="Calibri"/>
        </w:rPr>
      </w:pPr>
      <w:r>
        <w:rPr>
          <w:rFonts w:ascii="Calibri" w:hAnsi="Calibri"/>
        </w:rPr>
        <w:t xml:space="preserve">Komunikacja między Zamawiającym a Wykonawcami odbywa się osobiście, za pośrednictwem posłańca, faksu lub przy użyciu środków komunikacji elektronicznej w rozumieniu ustawy z 18 lipca 2002 roku o świadczeniu usług drogą elektroniczną lub za pośrednictwem operatora pocztowego w rozumieniu ustawy z 23 listopada 2012 roku Prawo pocztowe. </w:t>
      </w:r>
    </w:p>
    <w:p w:rsidR="00AC3E29" w:rsidRPr="008F459A" w:rsidRDefault="00AC3E29" w:rsidP="008D410A">
      <w:pPr>
        <w:pStyle w:val="ListParagraph"/>
        <w:numPr>
          <w:ilvl w:val="0"/>
          <w:numId w:val="16"/>
        </w:numPr>
        <w:ind w:left="1134" w:right="0"/>
        <w:rPr>
          <w:rFonts w:ascii="Calibri" w:hAnsi="Calibri"/>
        </w:rPr>
      </w:pPr>
      <w:r>
        <w:rPr>
          <w:rFonts w:ascii="Calibri" w:hAnsi="Calibri"/>
        </w:rPr>
        <w:t xml:space="preserve">Jeżeli Zamawiający lub Wykonawcy przekazują oświadczenia, wnioski, zawiadomienia oraz informacje za pośrednictwem faksu lub przy użyciu środków komunikacji elektronicznej w rozumieniu ustawy z 18 lipca 2002 roku o świadczeniu usług drogą elektroniczną, każda ze stron na żądanie drugiej strony niezwłocznie potwierdza fakt ich otrzymania. </w:t>
      </w:r>
    </w:p>
    <w:p w:rsidR="00AC3E29" w:rsidRDefault="00AC3E29" w:rsidP="0030580A">
      <w:pPr>
        <w:pStyle w:val="ListParagraph"/>
        <w:ind w:left="1136" w:right="0" w:firstLine="0"/>
      </w:pPr>
      <w:r w:rsidRPr="00B06F08">
        <w:rPr>
          <w:rFonts w:ascii="Calibri" w:hAnsi="Calibri"/>
        </w:rPr>
        <w:t>Osoby uprawnione do kontaktu z Wykonawc</w:t>
      </w:r>
      <w:r>
        <w:rPr>
          <w:rFonts w:ascii="Calibri" w:hAnsi="Calibri"/>
        </w:rPr>
        <w:t xml:space="preserve">ami: </w:t>
      </w:r>
      <w:r>
        <w:t>Grzegorz Loręcki – Kierownik Referatu Inwestycji i Zamówień Publicznych</w:t>
      </w:r>
      <w:r w:rsidRPr="00164C1E">
        <w:t xml:space="preserve"> pod nr tel.: (034) 3270438, </w:t>
      </w:r>
      <w:r>
        <w:t>3270461, 3270409, wewnętrzny 107</w:t>
      </w:r>
      <w:r w:rsidRPr="00164C1E">
        <w:t xml:space="preserve"> - lub w siedzibie Urzędu Miejskiego w Blachowni przy ul.</w:t>
      </w:r>
      <w:r>
        <w:t> Sienkiewicza 22, pokój nr 17</w:t>
      </w:r>
    </w:p>
    <w:p w:rsidR="00AC3E29" w:rsidRPr="004A62C0" w:rsidRDefault="00AC3E29" w:rsidP="0030580A">
      <w:pPr>
        <w:keepNext/>
        <w:ind w:left="1134" w:right="4633" w:hanging="11"/>
        <w:rPr>
          <w:rFonts w:ascii="Calibri" w:hAnsi="Calibri"/>
          <w:b/>
        </w:rPr>
      </w:pPr>
      <w:r>
        <w:t>lorecki@blachownia.pl</w:t>
      </w:r>
    </w:p>
    <w:p w:rsidR="00AC3E29" w:rsidRPr="00F937D5" w:rsidRDefault="00AC3E29" w:rsidP="00182444">
      <w:pPr>
        <w:ind w:left="1134" w:right="0"/>
        <w:rPr>
          <w:rFonts w:ascii="Calibri" w:hAnsi="Calibri"/>
        </w:rPr>
      </w:pPr>
      <w:r w:rsidRPr="003C44D5">
        <w:rPr>
          <w:rFonts w:ascii="Calibri" w:hAnsi="Calibri"/>
        </w:rPr>
        <w:t xml:space="preserve">Treść zapytań wraz z </w:t>
      </w:r>
      <w:r>
        <w:rPr>
          <w:rFonts w:ascii="Calibri" w:hAnsi="Calibri"/>
        </w:rPr>
        <w:t>wyjaśnieniami treści SIWZ będą zamieszczane</w:t>
      </w:r>
      <w:r w:rsidRPr="003C44D5">
        <w:rPr>
          <w:rFonts w:ascii="Calibri" w:hAnsi="Calibri"/>
        </w:rPr>
        <w:t xml:space="preserve"> na stronie </w:t>
      </w:r>
      <w:r>
        <w:rPr>
          <w:rFonts w:ascii="Calibri" w:hAnsi="Calibri"/>
        </w:rPr>
        <w:t>Biuletynu Informacji Publicznej Zamawiając</w:t>
      </w:r>
      <w:r w:rsidRPr="003C44D5">
        <w:rPr>
          <w:rFonts w:ascii="Calibri" w:hAnsi="Calibri"/>
        </w:rPr>
        <w:t xml:space="preserve">ego </w:t>
      </w:r>
      <w:r w:rsidRPr="00B039A4">
        <w:rPr>
          <w:rFonts w:ascii="Calibri" w:hAnsi="Calibri"/>
          <w:color w:val="0000FF"/>
          <w:u w:val="single" w:color="0000FF"/>
        </w:rPr>
        <w:t>http://blachownia.bip.net.pl/</w:t>
      </w:r>
      <w:r>
        <w:rPr>
          <w:rFonts w:ascii="Calibri" w:hAnsi="Calibri"/>
          <w:color w:val="auto"/>
        </w:rPr>
        <w:t>.</w:t>
      </w:r>
    </w:p>
    <w:p w:rsidR="00AC3E29" w:rsidRPr="00676753" w:rsidRDefault="00AC3E29" w:rsidP="00676753">
      <w:pPr>
        <w:spacing w:after="5" w:line="249" w:lineRule="auto"/>
        <w:ind w:left="707" w:right="0" w:firstLine="0"/>
        <w:rPr>
          <w:rFonts w:ascii="Calibri" w:hAnsi="Calibri"/>
          <w:b/>
        </w:rPr>
      </w:pPr>
    </w:p>
    <w:p w:rsidR="00AC3E29" w:rsidRPr="00676753" w:rsidRDefault="00AC3E29" w:rsidP="000C2D61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F937D5">
        <w:rPr>
          <w:rFonts w:ascii="Calibri" w:hAnsi="Calibri"/>
          <w:b/>
        </w:rPr>
        <w:t>Termin związania ofertą</w:t>
      </w:r>
    </w:p>
    <w:p w:rsidR="00AC3E29" w:rsidRDefault="00AC3E29" w:rsidP="00182444">
      <w:pPr>
        <w:ind w:left="715" w:right="0"/>
        <w:rPr>
          <w:rFonts w:ascii="Calibri" w:hAnsi="Calibri"/>
        </w:rPr>
      </w:pPr>
      <w:r>
        <w:rPr>
          <w:rFonts w:ascii="Calibri" w:hAnsi="Calibri"/>
        </w:rPr>
        <w:t xml:space="preserve">Minimalny okres związania oferta ustala się na 30 dni.  </w:t>
      </w:r>
    </w:p>
    <w:p w:rsidR="00AC3E29" w:rsidRDefault="00AC3E29" w:rsidP="008746D6">
      <w:pPr>
        <w:ind w:left="715" w:right="0"/>
        <w:rPr>
          <w:rFonts w:ascii="Calibri" w:hAnsi="Calibri"/>
        </w:rPr>
      </w:pPr>
      <w:r>
        <w:rPr>
          <w:rFonts w:ascii="Calibri" w:hAnsi="Calibri"/>
        </w:rPr>
        <w:t>Bieg terminu związania oferta rozpoczyna się wraz z upływem terminu składania ofert (art. 85 ust. 5 ustawy Pzp).</w:t>
      </w:r>
    </w:p>
    <w:p w:rsidR="00AC3E29" w:rsidRPr="00F937D5" w:rsidRDefault="00AC3E29" w:rsidP="008746D6">
      <w:pPr>
        <w:ind w:left="715" w:right="0"/>
        <w:rPr>
          <w:rFonts w:ascii="Calibri" w:hAnsi="Calibri"/>
        </w:rPr>
      </w:pPr>
      <w:r w:rsidRPr="00F937D5">
        <w:rPr>
          <w:rFonts w:ascii="Calibri" w:hAnsi="Calibri"/>
        </w:rPr>
        <w:t xml:space="preserve"> </w:t>
      </w:r>
    </w:p>
    <w:p w:rsidR="00AC3E29" w:rsidRPr="00676753" w:rsidRDefault="00AC3E29" w:rsidP="000C2D61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F937D5">
        <w:rPr>
          <w:rFonts w:ascii="Calibri" w:hAnsi="Calibri"/>
          <w:b/>
        </w:rPr>
        <w:t>Opis</w:t>
      </w:r>
      <w:r>
        <w:rPr>
          <w:rFonts w:ascii="Calibri" w:hAnsi="Calibri"/>
          <w:b/>
        </w:rPr>
        <w:t xml:space="preserve"> </w:t>
      </w:r>
      <w:r w:rsidRPr="007F63FB">
        <w:rPr>
          <w:rFonts w:ascii="Calibri" w:hAnsi="Calibri"/>
          <w:b/>
        </w:rPr>
        <w:t>sposobu przygotowywania ofert</w:t>
      </w:r>
    </w:p>
    <w:p w:rsidR="00AC3E29" w:rsidRPr="00F937D5" w:rsidRDefault="00AC3E29" w:rsidP="00BF3A9C">
      <w:pPr>
        <w:ind w:left="715" w:right="0"/>
        <w:rPr>
          <w:rFonts w:ascii="Calibri" w:hAnsi="Calibri"/>
        </w:rPr>
      </w:pPr>
      <w:r w:rsidRPr="007F63FB">
        <w:rPr>
          <w:rFonts w:ascii="Calibri" w:hAnsi="Calibri"/>
        </w:rPr>
        <w:t>Zgodnie z art. 82 ust. 1 ustawy Wykonawca może złożyć jedną ofertę</w:t>
      </w:r>
      <w:r>
        <w:rPr>
          <w:rFonts w:ascii="Calibri" w:hAnsi="Calibri"/>
        </w:rPr>
        <w:t xml:space="preserve">. Zamawiający nie dopuszcza składania ofert częściowych ani wariantowych. Zamawiający nie przewiduje zamówień uzupełniających.  </w:t>
      </w:r>
      <w:r w:rsidRPr="00F937D5">
        <w:rPr>
          <w:rFonts w:ascii="Calibri" w:hAnsi="Calibri"/>
        </w:rPr>
        <w:t xml:space="preserve"> </w:t>
      </w:r>
    </w:p>
    <w:p w:rsidR="00AC3E29" w:rsidRPr="00F937D5" w:rsidRDefault="00AC3E29" w:rsidP="00EE6B99">
      <w:pPr>
        <w:ind w:left="715" w:right="0"/>
        <w:rPr>
          <w:rFonts w:ascii="Calibri" w:hAnsi="Calibri"/>
        </w:rPr>
      </w:pPr>
      <w:r w:rsidRPr="00F937D5">
        <w:rPr>
          <w:rFonts w:ascii="Calibri" w:hAnsi="Calibri"/>
          <w:u w:val="single" w:color="000000"/>
        </w:rPr>
        <w:t>Oferta musi zawierać:</w:t>
      </w:r>
      <w:r w:rsidRPr="00F937D5">
        <w:rPr>
          <w:rFonts w:ascii="Calibri" w:hAnsi="Calibri"/>
        </w:rPr>
        <w:t xml:space="preserve"> </w:t>
      </w:r>
      <w:r>
        <w:rPr>
          <w:rFonts w:ascii="Calibri" w:hAnsi="Calibri"/>
        </w:rPr>
        <w:t>F</w:t>
      </w:r>
      <w:r w:rsidRPr="00F937D5">
        <w:rPr>
          <w:rFonts w:ascii="Calibri" w:hAnsi="Calibri"/>
        </w:rPr>
        <w:t>ormularz ofert</w:t>
      </w:r>
      <w:r>
        <w:rPr>
          <w:rFonts w:ascii="Calibri" w:hAnsi="Calibri"/>
        </w:rPr>
        <w:t xml:space="preserve">y zawierający informacje i oświadczenia zgodne ze wzorem Formularza oferty zawartym w SIWZ oraz pozostałe oświadczenia i dokumenty wymagane SIWZ zawierające co najmniej informacje określone w SIWZ, sporządzone zgodnie ze wzorami załączonymi do SIWZ. </w:t>
      </w:r>
    </w:p>
    <w:p w:rsidR="00AC3E29" w:rsidRPr="00F937D5" w:rsidRDefault="00AC3E29" w:rsidP="00EE6B99">
      <w:pPr>
        <w:spacing w:after="0" w:line="259" w:lineRule="auto"/>
        <w:ind w:left="70" w:right="0" w:firstLine="0"/>
        <w:jc w:val="left"/>
        <w:rPr>
          <w:rFonts w:ascii="Calibri" w:hAnsi="Calibri"/>
        </w:rPr>
      </w:pPr>
      <w:r w:rsidRPr="00F937D5">
        <w:rPr>
          <w:rFonts w:ascii="Calibri" w:hAnsi="Calibri"/>
        </w:rPr>
        <w:t xml:space="preserve"> </w:t>
      </w:r>
      <w:r w:rsidRPr="00F937D5">
        <w:rPr>
          <w:rFonts w:ascii="Calibri" w:hAnsi="Calibri"/>
        </w:rPr>
        <w:tab/>
        <w:t xml:space="preserve"> </w:t>
      </w:r>
      <w:r w:rsidRPr="00F937D5">
        <w:rPr>
          <w:rFonts w:ascii="Calibri" w:hAnsi="Calibri"/>
        </w:rPr>
        <w:tab/>
        <w:t xml:space="preserve"> </w:t>
      </w:r>
      <w:r w:rsidRPr="00F937D5">
        <w:rPr>
          <w:rFonts w:ascii="Calibri" w:hAnsi="Calibri"/>
        </w:rPr>
        <w:tab/>
        <w:t xml:space="preserve"> </w:t>
      </w:r>
      <w:r w:rsidRPr="00F937D5">
        <w:rPr>
          <w:rFonts w:ascii="Calibri" w:hAnsi="Calibri"/>
        </w:rPr>
        <w:tab/>
        <w:t xml:space="preserve"> </w:t>
      </w:r>
      <w:r w:rsidRPr="00F937D5">
        <w:rPr>
          <w:rFonts w:ascii="Calibri" w:hAnsi="Calibri"/>
        </w:rPr>
        <w:tab/>
        <w:t xml:space="preserve"> </w:t>
      </w:r>
      <w:r w:rsidRPr="00F937D5">
        <w:rPr>
          <w:rFonts w:ascii="Calibri" w:hAnsi="Calibri"/>
        </w:rPr>
        <w:tab/>
        <w:t xml:space="preserve"> </w:t>
      </w:r>
    </w:p>
    <w:p w:rsidR="00AC3E29" w:rsidRPr="00F937D5" w:rsidRDefault="00AC3E29" w:rsidP="00EE6B99">
      <w:pPr>
        <w:spacing w:after="0" w:line="259" w:lineRule="auto"/>
        <w:ind w:left="715" w:right="0"/>
        <w:jc w:val="left"/>
        <w:rPr>
          <w:rFonts w:ascii="Calibri" w:hAnsi="Calibri"/>
        </w:rPr>
      </w:pPr>
      <w:r w:rsidRPr="00F937D5">
        <w:rPr>
          <w:rFonts w:ascii="Calibri" w:hAnsi="Calibri"/>
          <w:u w:val="single" w:color="000000"/>
        </w:rPr>
        <w:t>Informacje dot</w:t>
      </w:r>
      <w:r>
        <w:rPr>
          <w:rFonts w:ascii="Calibri" w:hAnsi="Calibri"/>
          <w:u w:val="single" w:color="000000"/>
        </w:rPr>
        <w:t>yczące</w:t>
      </w:r>
      <w:r w:rsidRPr="00F937D5">
        <w:rPr>
          <w:rFonts w:ascii="Calibri" w:hAnsi="Calibri"/>
          <w:u w:val="single" w:color="000000"/>
        </w:rPr>
        <w:t xml:space="preserve"> oferty:</w:t>
      </w:r>
      <w:r w:rsidRPr="00F937D5">
        <w:rPr>
          <w:rFonts w:ascii="Calibri" w:hAnsi="Calibri"/>
        </w:rPr>
        <w:t xml:space="preserve"> </w:t>
      </w:r>
    </w:p>
    <w:p w:rsidR="00AC3E29" w:rsidRPr="00F937D5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nie wyraża zgody na złożenie oferty oraz innych dokumentów w języku innym niż język polski. </w:t>
      </w:r>
    </w:p>
    <w:p w:rsidR="00AC3E29" w:rsidRDefault="00AC3E29" w:rsidP="008D410A">
      <w:pPr>
        <w:numPr>
          <w:ilvl w:val="0"/>
          <w:numId w:val="3"/>
        </w:numPr>
        <w:spacing w:after="32"/>
        <w:ind w:left="1134" w:right="0" w:hanging="360"/>
        <w:rPr>
          <w:rFonts w:ascii="Calibri" w:hAnsi="Calibri"/>
        </w:rPr>
      </w:pPr>
      <w:r w:rsidRPr="00F937D5">
        <w:rPr>
          <w:rFonts w:ascii="Calibri" w:hAnsi="Calibri"/>
        </w:rPr>
        <w:t>Ofert</w:t>
      </w:r>
      <w:r>
        <w:rPr>
          <w:rFonts w:ascii="Calibri" w:hAnsi="Calibri"/>
        </w:rPr>
        <w:t>ę</w:t>
      </w:r>
      <w:r w:rsidRPr="00A4270E">
        <w:rPr>
          <w:rFonts w:ascii="Calibri" w:hAnsi="Calibri"/>
        </w:rPr>
        <w:t xml:space="preserve"> </w:t>
      </w:r>
      <w:r w:rsidRPr="00F937D5">
        <w:rPr>
          <w:rFonts w:ascii="Calibri" w:hAnsi="Calibri"/>
        </w:rPr>
        <w:t xml:space="preserve">składa się pod rygorem </w:t>
      </w:r>
      <w:r>
        <w:rPr>
          <w:rFonts w:ascii="Calibri" w:hAnsi="Calibri"/>
        </w:rPr>
        <w:t xml:space="preserve">nieważności, w formie pisemnej. </w:t>
      </w:r>
    </w:p>
    <w:p w:rsidR="00AC3E29" w:rsidRPr="00F937D5" w:rsidRDefault="00AC3E29" w:rsidP="008D410A">
      <w:pPr>
        <w:numPr>
          <w:ilvl w:val="0"/>
          <w:numId w:val="3"/>
        </w:numPr>
        <w:spacing w:after="32"/>
        <w:ind w:left="1134" w:right="0" w:hanging="360"/>
        <w:rPr>
          <w:rFonts w:ascii="Calibri" w:hAnsi="Calibri"/>
        </w:rPr>
      </w:pPr>
      <w:r>
        <w:rPr>
          <w:rFonts w:ascii="Calibri" w:hAnsi="Calibri"/>
        </w:rPr>
        <w:t xml:space="preserve">Oświadczenia Wykonawcy, o których mowa w pkt. 6.2. ust. 1 SIWZ  oraz oświadczenia Wykonawcy (wykazy), o których mowa w pkt. 6.2. ust. 2 i 3 i 6.3. </w:t>
      </w:r>
      <w:r w:rsidRPr="00F937D5">
        <w:rPr>
          <w:rFonts w:ascii="Calibri" w:hAnsi="Calibri"/>
        </w:rPr>
        <w:t xml:space="preserve">składa się </w:t>
      </w:r>
      <w:r>
        <w:rPr>
          <w:rFonts w:ascii="Calibri" w:hAnsi="Calibri"/>
        </w:rPr>
        <w:t xml:space="preserve">w oryginale. Oświadczenia wskazane w pkt. 6.2. ust. 1-3 SIWZ, jeśli dotyczą podmiotów, na zdolnościach których lub sytuacji polega Wykonawca oraz dotyczące podwykonawców, składa się w oryginale. </w:t>
      </w:r>
    </w:p>
    <w:p w:rsidR="00AC3E29" w:rsidRDefault="00AC3E29" w:rsidP="008D410A">
      <w:pPr>
        <w:numPr>
          <w:ilvl w:val="0"/>
          <w:numId w:val="3"/>
        </w:numPr>
        <w:spacing w:after="30"/>
        <w:ind w:left="1134" w:right="0" w:hanging="360"/>
        <w:rPr>
          <w:rFonts w:ascii="Calibri" w:hAnsi="Calibri"/>
        </w:rPr>
      </w:pPr>
      <w:r>
        <w:rPr>
          <w:rFonts w:ascii="Calibri" w:hAnsi="Calibri"/>
        </w:rPr>
        <w:t xml:space="preserve">Dokumenty potwierdzające posiadanie wymaganego w SIWZ ubezpieczenia oraz dokumenty </w:t>
      </w:r>
      <w:r w:rsidRPr="002D2A2A">
        <w:rPr>
          <w:rFonts w:ascii="Calibri" w:hAnsi="Calibri" w:cs="Calibri"/>
        </w:rPr>
        <w:t>stanowiące dowody potwierdzające, czy usługi zostały lub są wykonywane należycie (referencji lub inne dokumenty), należy złożyć w oryginale lub kopii poświadczonej za zgodność z oryginałem, chyba że składane jest oświadczenie własne Wykonawcy (odpowiednio podmiotu trzeciego) – wówczas oświadczenie to musi</w:t>
      </w:r>
      <w:r>
        <w:rPr>
          <w:rFonts w:ascii="Calibri" w:hAnsi="Calibri"/>
        </w:rPr>
        <w:t xml:space="preserve"> zostać złożone w oryginale. Poświadczenie za zgodność z oryginałem następuje w formie pisemnej lub w formie elektronicznej. </w:t>
      </w:r>
    </w:p>
    <w:p w:rsidR="00AC3E29" w:rsidRDefault="00AC3E29" w:rsidP="008D410A">
      <w:pPr>
        <w:numPr>
          <w:ilvl w:val="0"/>
          <w:numId w:val="3"/>
        </w:numPr>
        <w:spacing w:after="30"/>
        <w:ind w:left="1134" w:right="0" w:hanging="360"/>
        <w:rPr>
          <w:rFonts w:ascii="Calibri" w:hAnsi="Calibri"/>
        </w:rPr>
      </w:pPr>
      <w:r>
        <w:rPr>
          <w:rFonts w:ascii="Calibri" w:hAnsi="Calibri"/>
        </w:rPr>
        <w:t xml:space="preserve">Wykonawca nie jest zobowiązany do złożenia oświadczeń lub dokumentów potwierdzających spełnienie warunków udziału w postępowaniu, jeżeli Zamawiający posiada oświadczenia lub dokumenty dotyczące tego Wykonawcy lub może je pozyskać za pomocą bezpłatnych i ogólnodostępnych baz danych. </w:t>
      </w:r>
    </w:p>
    <w:p w:rsidR="00AC3E29" w:rsidRPr="00F937D5" w:rsidRDefault="00AC3E29" w:rsidP="008D410A">
      <w:pPr>
        <w:numPr>
          <w:ilvl w:val="0"/>
          <w:numId w:val="3"/>
        </w:numPr>
        <w:spacing w:after="30"/>
        <w:ind w:left="1134" w:right="0" w:hanging="360"/>
        <w:rPr>
          <w:rFonts w:ascii="Calibri" w:hAnsi="Calibri"/>
        </w:rPr>
      </w:pPr>
      <w:r>
        <w:rPr>
          <w:rFonts w:ascii="Calibri" w:hAnsi="Calibri"/>
        </w:rPr>
        <w:t xml:space="preserve">Wykonawca, który powołuje się na zasoby innych podmiotów, w celu wykazania braku istnienia wobec nich podstaw wykluczenia oraz spełniania, w zakresie, w jakim powołuje się na ich zasoby, warunków udziału w postepowaniu, zamieszcza informacje o tych podmiotach w oświadczeniach, o których mowa w pkt. 6.2 ust. 1 SIWZ. Wykonawca, który zamierza powierzyć wykonanie części zamówienia podwykonawcom, celu wykazania braku istnienia wobec nich podstaw wykluczenia z udziału w postępowaniu, zamieszcza informacje o podwykonawcach w oświadczeniu o braku podstaw wykluczenia. </w:t>
      </w:r>
    </w:p>
    <w:p w:rsidR="00AC3E29" w:rsidRPr="00F937D5" w:rsidRDefault="00AC3E29" w:rsidP="008D410A">
      <w:pPr>
        <w:numPr>
          <w:ilvl w:val="0"/>
          <w:numId w:val="3"/>
        </w:numPr>
        <w:spacing w:after="5" w:line="249" w:lineRule="auto"/>
        <w:ind w:left="1134" w:right="0" w:hanging="360"/>
        <w:rPr>
          <w:rFonts w:ascii="Calibri" w:hAnsi="Calibri"/>
          <w:color w:val="auto"/>
        </w:rPr>
      </w:pPr>
      <w:r w:rsidRPr="00F937D5">
        <w:rPr>
          <w:rFonts w:ascii="Calibri" w:hAnsi="Calibri"/>
          <w:color w:val="auto"/>
        </w:rPr>
        <w:t xml:space="preserve">Treść oferty musi odpowiadać treści specyfikacji istotnych warunków zamówienia. </w:t>
      </w:r>
    </w:p>
    <w:p w:rsidR="00AC3E29" w:rsidRPr="00F937D5" w:rsidRDefault="00AC3E29" w:rsidP="008D410A">
      <w:pPr>
        <w:numPr>
          <w:ilvl w:val="0"/>
          <w:numId w:val="3"/>
        </w:numPr>
        <w:spacing w:after="30"/>
        <w:ind w:left="1134" w:right="0" w:hanging="360"/>
        <w:rPr>
          <w:rFonts w:ascii="Calibri" w:hAnsi="Calibri"/>
        </w:rPr>
      </w:pPr>
      <w:r w:rsidRPr="00F937D5">
        <w:rPr>
          <w:rFonts w:ascii="Calibri" w:hAnsi="Calibri"/>
        </w:rPr>
        <w:t xml:space="preserve">Oferta wraz  z załącznikami i oświadczeniami powinna być napisana na komputerze lub inną trwałą i czytelną techniką. </w:t>
      </w:r>
    </w:p>
    <w:p w:rsidR="00AC3E29" w:rsidRPr="009D2944" w:rsidRDefault="00AC3E29" w:rsidP="008D410A">
      <w:pPr>
        <w:numPr>
          <w:ilvl w:val="0"/>
          <w:numId w:val="3"/>
        </w:numPr>
        <w:spacing w:after="31"/>
        <w:ind w:left="1134" w:right="0" w:hanging="360"/>
        <w:rPr>
          <w:rFonts w:ascii="Calibri" w:hAnsi="Calibri"/>
        </w:rPr>
      </w:pPr>
      <w:r w:rsidRPr="009D2944">
        <w:rPr>
          <w:rFonts w:ascii="Calibri" w:hAnsi="Calibri"/>
        </w:rPr>
        <w:t xml:space="preserve">Jeżeli </w:t>
      </w:r>
      <w:r>
        <w:rPr>
          <w:rFonts w:ascii="Calibri" w:hAnsi="Calibri"/>
        </w:rPr>
        <w:t xml:space="preserve">umocowanie </w:t>
      </w:r>
      <w:r w:rsidRPr="009D2944">
        <w:rPr>
          <w:rFonts w:ascii="Calibri" w:hAnsi="Calibri"/>
        </w:rPr>
        <w:t>osob</w:t>
      </w:r>
      <w:r>
        <w:rPr>
          <w:rFonts w:ascii="Calibri" w:hAnsi="Calibri"/>
        </w:rPr>
        <w:t>y</w:t>
      </w:r>
      <w:r w:rsidRPr="009D2944">
        <w:rPr>
          <w:rFonts w:ascii="Calibri" w:hAnsi="Calibri"/>
        </w:rPr>
        <w:t>/os</w:t>
      </w:r>
      <w:r>
        <w:rPr>
          <w:rFonts w:ascii="Calibri" w:hAnsi="Calibri"/>
        </w:rPr>
        <w:t xml:space="preserve">ób do działania w imieniu Wykonawcy </w:t>
      </w:r>
      <w:r w:rsidRPr="009D2944">
        <w:rPr>
          <w:rFonts w:ascii="Calibri" w:hAnsi="Calibri"/>
        </w:rPr>
        <w:t xml:space="preserve">nie </w:t>
      </w:r>
      <w:r>
        <w:rPr>
          <w:rFonts w:ascii="Calibri" w:hAnsi="Calibri"/>
        </w:rPr>
        <w:t xml:space="preserve">wynika z </w:t>
      </w:r>
      <w:r w:rsidRPr="009D2944">
        <w:rPr>
          <w:rFonts w:ascii="Calibri" w:hAnsi="Calibri"/>
        </w:rPr>
        <w:t xml:space="preserve">KRS lub </w:t>
      </w:r>
      <w:r>
        <w:rPr>
          <w:rFonts w:ascii="Calibri" w:hAnsi="Calibri"/>
        </w:rPr>
        <w:t xml:space="preserve">w </w:t>
      </w:r>
      <w:r w:rsidRPr="009D2944">
        <w:rPr>
          <w:rFonts w:ascii="Calibri" w:hAnsi="Calibri"/>
        </w:rPr>
        <w:t>CEIDG</w:t>
      </w:r>
      <w:r>
        <w:rPr>
          <w:rFonts w:ascii="Calibri" w:hAnsi="Calibri"/>
        </w:rPr>
        <w:t>,</w:t>
      </w:r>
      <w:r w:rsidRPr="009D294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Wykonawca do oferty zobowiązany jest załączyć </w:t>
      </w:r>
      <w:r w:rsidRPr="009D2944">
        <w:rPr>
          <w:rFonts w:ascii="Calibri" w:hAnsi="Calibri"/>
        </w:rPr>
        <w:t>pełnomocnictwo dla tej osoby.</w:t>
      </w:r>
      <w:r>
        <w:rPr>
          <w:rFonts w:ascii="Calibri" w:hAnsi="Calibri"/>
        </w:rPr>
        <w:t xml:space="preserve"> Pełnomocnictwo (w oryginale lub kopię poświadczoną notarialnie) należy złożyć wraz z ofertą.</w:t>
      </w:r>
    </w:p>
    <w:p w:rsidR="00AC3E29" w:rsidRPr="00F937D5" w:rsidRDefault="00AC3E29" w:rsidP="008D410A">
      <w:pPr>
        <w:numPr>
          <w:ilvl w:val="0"/>
          <w:numId w:val="3"/>
        </w:numPr>
        <w:spacing w:after="30"/>
        <w:ind w:left="1134" w:right="0" w:hanging="360"/>
        <w:rPr>
          <w:rFonts w:ascii="Calibri" w:hAnsi="Calibri"/>
        </w:rPr>
      </w:pPr>
      <w:r w:rsidRPr="00F937D5">
        <w:rPr>
          <w:rFonts w:ascii="Calibri" w:hAnsi="Calibri"/>
        </w:rPr>
        <w:t>Przy sporządzaniu oferty</w:t>
      </w:r>
      <w:r>
        <w:rPr>
          <w:rFonts w:ascii="Calibri" w:hAnsi="Calibri"/>
        </w:rPr>
        <w:t xml:space="preserve"> i</w:t>
      </w:r>
      <w:r w:rsidRPr="00F937D5">
        <w:rPr>
          <w:rFonts w:ascii="Calibri" w:hAnsi="Calibri"/>
        </w:rPr>
        <w:t xml:space="preserve"> oświa</w:t>
      </w:r>
      <w:r>
        <w:rPr>
          <w:rFonts w:ascii="Calibri" w:hAnsi="Calibri"/>
        </w:rPr>
        <w:t>dczeń dla których Zamawiając</w:t>
      </w:r>
      <w:r w:rsidRPr="00F937D5">
        <w:rPr>
          <w:rFonts w:ascii="Calibri" w:hAnsi="Calibri"/>
        </w:rPr>
        <w:t xml:space="preserve">y przygotował </w:t>
      </w:r>
      <w:r>
        <w:rPr>
          <w:rFonts w:ascii="Calibri" w:hAnsi="Calibri"/>
        </w:rPr>
        <w:t>wzory,</w:t>
      </w:r>
      <w:r w:rsidRPr="00F937D5">
        <w:rPr>
          <w:rFonts w:ascii="Calibri" w:hAnsi="Calibri"/>
        </w:rPr>
        <w:t xml:space="preserve"> należy kierować się tymi </w:t>
      </w:r>
      <w:r>
        <w:rPr>
          <w:rFonts w:ascii="Calibri" w:hAnsi="Calibri"/>
        </w:rPr>
        <w:t>wzorami</w:t>
      </w:r>
      <w:r w:rsidRPr="00F937D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W przypadku, gdy Wykonawca nie korzysta ze wzorów Zamawiającego, zobowiązany jest w składanych oświadczeniach zawrzeć informacje wymagane w SIWZ, w tym zawarte we wzorach. </w:t>
      </w:r>
    </w:p>
    <w:p w:rsidR="00AC3E29" w:rsidRPr="00F937D5" w:rsidRDefault="00AC3E29" w:rsidP="008D410A">
      <w:pPr>
        <w:numPr>
          <w:ilvl w:val="0"/>
          <w:numId w:val="3"/>
        </w:numPr>
        <w:spacing w:after="33"/>
        <w:ind w:left="1134" w:right="0" w:hanging="360"/>
        <w:rPr>
          <w:rFonts w:ascii="Calibri" w:hAnsi="Calibri"/>
        </w:rPr>
      </w:pPr>
      <w:r w:rsidRPr="00F937D5">
        <w:rPr>
          <w:rFonts w:ascii="Calibri" w:hAnsi="Calibri"/>
        </w:rPr>
        <w:t xml:space="preserve">Każda poprawka w treści oferty, a w szczególności każde przerobienie, przekreślenie, uzupełnienie, nadpisanie, przesłonięcie korektorem itp., musi być parafowane przez </w:t>
      </w:r>
      <w:r>
        <w:rPr>
          <w:rFonts w:ascii="Calibri" w:hAnsi="Calibri"/>
        </w:rPr>
        <w:t>Wykonawc</w:t>
      </w:r>
      <w:r w:rsidRPr="00F937D5">
        <w:rPr>
          <w:rFonts w:ascii="Calibri" w:hAnsi="Calibri"/>
        </w:rPr>
        <w:t xml:space="preserve">ę. </w:t>
      </w:r>
    </w:p>
    <w:p w:rsidR="00AC3E29" w:rsidRPr="00F937D5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zaleca, by  strony oferty były trwale ze sobą połączone. </w:t>
      </w:r>
    </w:p>
    <w:p w:rsidR="00AC3E29" w:rsidRPr="004D3375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 w:rsidRPr="00F937D5">
        <w:rPr>
          <w:rFonts w:ascii="Calibri" w:hAnsi="Calibri"/>
        </w:rPr>
        <w:t>W przypadku</w:t>
      </w:r>
      <w:r>
        <w:rPr>
          <w:rFonts w:ascii="Calibri" w:hAnsi="Calibri"/>
        </w:rPr>
        <w:t>,</w:t>
      </w:r>
      <w:r w:rsidRPr="00F937D5">
        <w:rPr>
          <w:rFonts w:ascii="Calibri" w:hAnsi="Calibri"/>
        </w:rPr>
        <w:t xml:space="preserve"> gdyby oferta, oświadczenia lub dokumenty zawierały informacje stanowiące tajemnicę przedsiębiorstwa w rozumieniu przepisów o zwalczaniu nieuczciwej konkurencji, </w:t>
      </w:r>
      <w:r>
        <w:rPr>
          <w:rFonts w:ascii="Calibri" w:hAnsi="Calibri"/>
        </w:rPr>
        <w:t>Wykonawc</w:t>
      </w:r>
      <w:r w:rsidRPr="00F937D5">
        <w:rPr>
          <w:rFonts w:ascii="Calibri" w:hAnsi="Calibri"/>
        </w:rPr>
        <w:t xml:space="preserve">a winien w sposób nie budzący wątpliwości zastrzec, które informacje stanowią tajemnicę przedsiębiorstwa. </w:t>
      </w:r>
      <w:r>
        <w:rPr>
          <w:rFonts w:ascii="Calibri" w:hAnsi="Calibri"/>
        </w:rPr>
        <w:t>Zaleca się, aby dokumenty, zawierająca i</w:t>
      </w:r>
      <w:r w:rsidRPr="00F937D5">
        <w:rPr>
          <w:rFonts w:ascii="Calibri" w:hAnsi="Calibri"/>
        </w:rPr>
        <w:t xml:space="preserve">nformacje </w:t>
      </w:r>
      <w:r>
        <w:rPr>
          <w:rFonts w:ascii="Calibri" w:hAnsi="Calibri"/>
        </w:rPr>
        <w:t xml:space="preserve">stanowiące tajemnicę przedsiębiorstwa były </w:t>
      </w:r>
      <w:r w:rsidRPr="00F937D5">
        <w:rPr>
          <w:rFonts w:ascii="Calibri" w:hAnsi="Calibri"/>
        </w:rPr>
        <w:t xml:space="preserve">umieszczone </w:t>
      </w:r>
      <w:r>
        <w:rPr>
          <w:rFonts w:ascii="Calibri" w:hAnsi="Calibri"/>
        </w:rPr>
        <w:br/>
      </w:r>
      <w:r w:rsidRPr="00F937D5">
        <w:rPr>
          <w:rFonts w:ascii="Calibri" w:hAnsi="Calibri"/>
        </w:rPr>
        <w:t xml:space="preserve">w osobnym wewnętrznym opakowaniu. </w:t>
      </w:r>
      <w:r>
        <w:rPr>
          <w:rFonts w:ascii="Calibri" w:hAnsi="Calibri"/>
        </w:rPr>
        <w:t xml:space="preserve">Nie później niż na dzień składania ofert Wykonawca zobowiązany jest wykazać, iż zastrzeżone informacje stanowią tajemnicę przedsiębiorstwa. </w:t>
      </w:r>
    </w:p>
    <w:p w:rsidR="00AC3E29" w:rsidRPr="004D3375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 w:rsidRPr="004D3375">
        <w:rPr>
          <w:rFonts w:ascii="Calibri" w:hAnsi="Calibri"/>
        </w:rPr>
        <w:t xml:space="preserve">Zgodnie z  art. 84 ust. 1 ustawy Wykonawca może, przed upływem terminu do składania ofert, zmienić lub wycofać ofertę. </w:t>
      </w:r>
    </w:p>
    <w:p w:rsidR="00AC3E29" w:rsidRPr="004D3375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 w:rsidRPr="004D3375">
        <w:rPr>
          <w:rFonts w:ascii="Calibri" w:hAnsi="Calibri"/>
        </w:rPr>
        <w:t xml:space="preserve">Wykonawca powinien zabezpieczyć składaną ofertę tak, aby nie uległa przypadkowemu </w:t>
      </w:r>
      <w:r>
        <w:rPr>
          <w:rFonts w:ascii="Calibri" w:hAnsi="Calibri"/>
        </w:rPr>
        <w:t xml:space="preserve">otwarciu, </w:t>
      </w:r>
      <w:r w:rsidRPr="004D3375">
        <w:rPr>
          <w:rFonts w:ascii="Calibri" w:hAnsi="Calibri"/>
        </w:rPr>
        <w:t>zniszczeniu lub rozproszeniu</w:t>
      </w:r>
      <w:r>
        <w:rPr>
          <w:rFonts w:ascii="Calibri" w:hAnsi="Calibri"/>
        </w:rPr>
        <w:t xml:space="preserve">. </w:t>
      </w:r>
      <w:r w:rsidRPr="004D3375">
        <w:rPr>
          <w:rFonts w:ascii="Calibri" w:hAnsi="Calibri"/>
        </w:rPr>
        <w:t xml:space="preserve"> </w:t>
      </w:r>
    </w:p>
    <w:p w:rsidR="00AC3E29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 w:rsidRPr="004D3375">
        <w:rPr>
          <w:rFonts w:ascii="Calibri" w:hAnsi="Calibri"/>
        </w:rPr>
        <w:t xml:space="preserve">Na kopercie lub opakowaniu należy umieścić napis informacyjny:  </w:t>
      </w:r>
    </w:p>
    <w:p w:rsidR="00AC3E29" w:rsidRPr="00375F3A" w:rsidRDefault="00AC3E29" w:rsidP="0030580A">
      <w:pPr>
        <w:pStyle w:val="BodyText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726"/>
        </w:tabs>
        <w:spacing w:after="0"/>
        <w:ind w:left="426" w:right="139"/>
        <w:jc w:val="center"/>
        <w:rPr>
          <w:rFonts w:cs="Times New Roman"/>
          <w:sz w:val="20"/>
          <w:szCs w:val="20"/>
        </w:rPr>
      </w:pPr>
      <w:r w:rsidRPr="00375F3A">
        <w:rPr>
          <w:rFonts w:cs="Times New Roman"/>
          <w:sz w:val="20"/>
          <w:szCs w:val="20"/>
        </w:rPr>
        <w:t>OFERTA NA ZNAK SPRAWY: ZP.271</w:t>
      </w:r>
      <w:r>
        <w:rPr>
          <w:rFonts w:cs="Times New Roman"/>
          <w:sz w:val="20"/>
          <w:szCs w:val="20"/>
        </w:rPr>
        <w:t>.5</w:t>
      </w:r>
      <w:r w:rsidRPr="00375F3A">
        <w:rPr>
          <w:rFonts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7</w:t>
      </w:r>
    </w:p>
    <w:p w:rsidR="00AC3E29" w:rsidRDefault="00AC3E29" w:rsidP="0030580A">
      <w:pPr>
        <w:pStyle w:val="BodyText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726"/>
        </w:tabs>
        <w:spacing w:after="0"/>
        <w:ind w:left="426" w:right="139"/>
        <w:jc w:val="center"/>
        <w:rPr>
          <w:rFonts w:cs="Times New Roman"/>
          <w:b/>
          <w:i/>
          <w:sz w:val="20"/>
          <w:szCs w:val="20"/>
        </w:rPr>
      </w:pPr>
    </w:p>
    <w:p w:rsidR="00AC3E29" w:rsidRPr="00375F3A" w:rsidRDefault="00AC3E29" w:rsidP="0030580A">
      <w:pPr>
        <w:pStyle w:val="BodyText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726"/>
        </w:tabs>
        <w:spacing w:after="0"/>
        <w:ind w:left="426" w:right="139"/>
        <w:jc w:val="center"/>
        <w:rPr>
          <w:rFonts w:cs="Times New Roman"/>
          <w:b/>
          <w:i/>
          <w:sz w:val="20"/>
          <w:szCs w:val="20"/>
        </w:rPr>
      </w:pPr>
      <w:r w:rsidRPr="00375F3A">
        <w:rPr>
          <w:rFonts w:cs="Times New Roman"/>
          <w:b/>
          <w:i/>
          <w:sz w:val="20"/>
          <w:szCs w:val="20"/>
        </w:rPr>
        <w:t>NIE OTWIERAĆ PRZED TERMINEM OTWARCIA OFERT</w:t>
      </w:r>
    </w:p>
    <w:p w:rsidR="00AC3E29" w:rsidRPr="00D04126" w:rsidRDefault="00AC3E29" w:rsidP="0030580A">
      <w:pPr>
        <w:pStyle w:val="BodyText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726"/>
        </w:tabs>
        <w:spacing w:after="0"/>
        <w:ind w:left="426" w:right="139"/>
        <w:jc w:val="center"/>
        <w:rPr>
          <w:rFonts w:cs="Times New Roman"/>
          <w:bCs/>
          <w:sz w:val="20"/>
          <w:szCs w:val="20"/>
        </w:rPr>
      </w:pPr>
      <w:r w:rsidRPr="00D04126">
        <w:rPr>
          <w:rFonts w:cs="Times New Roman"/>
          <w:bCs/>
          <w:sz w:val="20"/>
          <w:szCs w:val="20"/>
        </w:rPr>
        <w:t xml:space="preserve">do </w:t>
      </w:r>
      <w:r>
        <w:rPr>
          <w:rFonts w:ascii="Calibri" w:hAnsi="Calibri"/>
        </w:rPr>
        <w:t>24.01.2017 o godz. 9:30</w:t>
      </w:r>
    </w:p>
    <w:p w:rsidR="00AC3E29" w:rsidRPr="004D3375" w:rsidRDefault="00AC3E29" w:rsidP="0030580A">
      <w:pPr>
        <w:ind w:left="774" w:right="0" w:firstLine="0"/>
        <w:rPr>
          <w:rFonts w:ascii="Calibri" w:hAnsi="Calibri"/>
        </w:rPr>
      </w:pPr>
    </w:p>
    <w:p w:rsidR="00AC3E29" w:rsidRPr="004D3375" w:rsidRDefault="00AC3E29" w:rsidP="008D410A">
      <w:pPr>
        <w:numPr>
          <w:ilvl w:val="0"/>
          <w:numId w:val="3"/>
        </w:numPr>
        <w:ind w:left="1134" w:right="0" w:hanging="360"/>
        <w:rPr>
          <w:rFonts w:ascii="Calibri" w:hAnsi="Calibri"/>
        </w:rPr>
      </w:pPr>
      <w:r w:rsidRPr="004D3375">
        <w:rPr>
          <w:rFonts w:ascii="Calibri" w:hAnsi="Calibri"/>
        </w:rPr>
        <w:t>W celu umożliwienia Zamawiającemu zwrotu oferty złożonej po terminie lub w przypadku wniosku Wykonawcy o zmianę lub wycofanie oferty</w:t>
      </w:r>
      <w:r>
        <w:rPr>
          <w:rFonts w:ascii="Calibri" w:hAnsi="Calibri"/>
        </w:rPr>
        <w:t>,</w:t>
      </w:r>
      <w:r w:rsidRPr="004D3375">
        <w:rPr>
          <w:rFonts w:ascii="Calibri" w:hAnsi="Calibri"/>
        </w:rPr>
        <w:t xml:space="preserve"> </w:t>
      </w:r>
      <w:r>
        <w:rPr>
          <w:rFonts w:ascii="Calibri" w:hAnsi="Calibri"/>
        </w:rPr>
        <w:t>należy wskazać na kopercie dokładne</w:t>
      </w:r>
      <w:r w:rsidRPr="004D3375">
        <w:rPr>
          <w:rFonts w:ascii="Calibri" w:hAnsi="Calibri"/>
        </w:rPr>
        <w:t xml:space="preserve"> dan</w:t>
      </w:r>
      <w:r>
        <w:rPr>
          <w:rFonts w:ascii="Calibri" w:hAnsi="Calibri"/>
        </w:rPr>
        <w:t>e</w:t>
      </w:r>
      <w:r w:rsidRPr="004D3375">
        <w:rPr>
          <w:rFonts w:ascii="Calibri" w:hAnsi="Calibri"/>
        </w:rPr>
        <w:t xml:space="preserve"> teleadresow</w:t>
      </w:r>
      <w:r>
        <w:rPr>
          <w:rFonts w:ascii="Calibri" w:hAnsi="Calibri"/>
        </w:rPr>
        <w:t>e</w:t>
      </w:r>
      <w:r w:rsidRPr="004D3375">
        <w:rPr>
          <w:rFonts w:ascii="Calibri" w:hAnsi="Calibri"/>
        </w:rPr>
        <w:t xml:space="preserve"> Wykonawcy. </w:t>
      </w:r>
    </w:p>
    <w:p w:rsidR="00AC3E29" w:rsidRPr="00F937D5" w:rsidRDefault="00AC3E29" w:rsidP="00EE6B99">
      <w:pPr>
        <w:spacing w:after="0" w:line="259" w:lineRule="auto"/>
        <w:ind w:left="708" w:right="0" w:firstLine="0"/>
        <w:jc w:val="left"/>
        <w:rPr>
          <w:rFonts w:ascii="Calibri" w:hAnsi="Calibri"/>
        </w:rPr>
      </w:pPr>
      <w:r w:rsidRPr="00F937D5">
        <w:rPr>
          <w:rFonts w:ascii="Calibri" w:hAnsi="Calibri"/>
        </w:rPr>
        <w:t xml:space="preserve"> </w:t>
      </w: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E32F26">
        <w:rPr>
          <w:rFonts w:ascii="Calibri" w:hAnsi="Calibri"/>
          <w:b/>
        </w:rPr>
        <w:t xml:space="preserve">Miejsce oraz termin składania i otwarcia ofert </w:t>
      </w:r>
    </w:p>
    <w:p w:rsidR="00AC3E29" w:rsidRDefault="00AC3E29" w:rsidP="008D410A">
      <w:pPr>
        <w:numPr>
          <w:ilvl w:val="0"/>
          <w:numId w:val="17"/>
        </w:numPr>
        <w:ind w:left="1134" w:right="0" w:hanging="283"/>
        <w:rPr>
          <w:rFonts w:ascii="Calibri" w:hAnsi="Calibri"/>
        </w:rPr>
      </w:pPr>
      <w:r>
        <w:rPr>
          <w:rFonts w:ascii="Calibri" w:hAnsi="Calibri"/>
        </w:rPr>
        <w:t xml:space="preserve">Termin składania ofert upływa 24.01.2017 o godz. 9:00  Oferty </w:t>
      </w:r>
      <w:r w:rsidRPr="003520CB">
        <w:rPr>
          <w:rFonts w:ascii="Calibri" w:hAnsi="Calibri"/>
        </w:rPr>
        <w:t xml:space="preserve">złożone po tym terminie zostaną zwrócone bez otwierania. Decydujące znaczenie dla oceny zachowania powyższego terminu ma </w:t>
      </w:r>
      <w:r>
        <w:rPr>
          <w:rFonts w:ascii="Calibri" w:hAnsi="Calibri"/>
        </w:rPr>
        <w:t xml:space="preserve">moment </w:t>
      </w:r>
      <w:r w:rsidRPr="003520CB">
        <w:rPr>
          <w:rFonts w:ascii="Calibri" w:hAnsi="Calibri"/>
        </w:rPr>
        <w:t>wpływu oferty do Zamawiającego</w:t>
      </w:r>
      <w:r>
        <w:rPr>
          <w:rFonts w:ascii="Calibri" w:hAnsi="Calibri"/>
        </w:rPr>
        <w:t xml:space="preserve">. </w:t>
      </w:r>
    </w:p>
    <w:p w:rsidR="00AC3E29" w:rsidRPr="008D4775" w:rsidRDefault="00AC3E29" w:rsidP="0030580A">
      <w:pPr>
        <w:numPr>
          <w:ilvl w:val="0"/>
          <w:numId w:val="17"/>
        </w:numPr>
        <w:ind w:right="0" w:hanging="360"/>
        <w:rPr>
          <w:rFonts w:ascii="Calibri" w:hAnsi="Calibri" w:cs="Calibri"/>
        </w:rPr>
      </w:pPr>
      <w:r w:rsidRPr="008D4775">
        <w:rPr>
          <w:rFonts w:ascii="Calibri" w:hAnsi="Calibri" w:cs="Calibri"/>
        </w:rPr>
        <w:t xml:space="preserve">Oferty można składać w siedzibie Zamawiającego w Sekretariacie Urzędu Miejskiego w Blachowni (pokój nr 15), ul. Sienkiewicza 22 </w:t>
      </w:r>
    </w:p>
    <w:p w:rsidR="00AC3E29" w:rsidRDefault="00AC3E29" w:rsidP="008D410A">
      <w:pPr>
        <w:numPr>
          <w:ilvl w:val="0"/>
          <w:numId w:val="17"/>
        </w:numPr>
        <w:ind w:left="1134" w:right="0" w:hanging="283"/>
        <w:rPr>
          <w:rFonts w:ascii="Calibri" w:hAnsi="Calibri"/>
        </w:rPr>
      </w:pPr>
      <w:r>
        <w:rPr>
          <w:rFonts w:ascii="Calibri" w:hAnsi="Calibri"/>
        </w:rPr>
        <w:t>Zamawiający wyznacza termin otwarcia ofert na dzień 24.01.2017 o godz. 9:30 .</w:t>
      </w:r>
    </w:p>
    <w:p w:rsidR="00AC3E29" w:rsidRPr="00F937D5" w:rsidRDefault="00AC3E29" w:rsidP="005B633C">
      <w:pPr>
        <w:spacing w:after="0" w:line="259" w:lineRule="auto"/>
        <w:ind w:left="709" w:right="0" w:firstLine="0"/>
        <w:jc w:val="left"/>
        <w:rPr>
          <w:rFonts w:ascii="Calibri" w:hAnsi="Calibri"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>
        <w:rPr>
          <w:rFonts w:ascii="Calibri" w:hAnsi="Calibri"/>
          <w:b/>
        </w:rPr>
        <w:t>Opis sposobu obliczenia ceny</w:t>
      </w:r>
    </w:p>
    <w:p w:rsidR="00AC3E29" w:rsidRPr="00A24696" w:rsidRDefault="00AC3E29" w:rsidP="008D410A">
      <w:pPr>
        <w:numPr>
          <w:ilvl w:val="2"/>
          <w:numId w:val="4"/>
        </w:numPr>
        <w:spacing w:after="28"/>
        <w:ind w:left="1134" w:right="0" w:hanging="283"/>
        <w:rPr>
          <w:rFonts w:ascii="Calibri" w:hAnsi="Calibri"/>
        </w:rPr>
      </w:pPr>
      <w:r w:rsidRPr="00A24696">
        <w:rPr>
          <w:rFonts w:ascii="Calibri" w:hAnsi="Calibri"/>
        </w:rPr>
        <w:t xml:space="preserve">W ofercie należy </w:t>
      </w:r>
      <w:r>
        <w:rPr>
          <w:rFonts w:ascii="Calibri" w:hAnsi="Calibri"/>
        </w:rPr>
        <w:t xml:space="preserve">podać wynagrodzenie wykonawcy brutto za </w:t>
      </w:r>
      <w:r>
        <w:rPr>
          <w:rFonts w:ascii="Calibri" w:hAnsi="Calibri"/>
          <w:u w:color="000000"/>
        </w:rPr>
        <w:t xml:space="preserve">realizację </w:t>
      </w:r>
      <w:r w:rsidRPr="00A24696">
        <w:rPr>
          <w:rFonts w:ascii="Calibri" w:hAnsi="Calibri"/>
        </w:rPr>
        <w:t>całego przedmiotu zamówienia w pełnym rzeczowym zakresie objętym SIWZ</w:t>
      </w:r>
      <w:r>
        <w:rPr>
          <w:rFonts w:ascii="Calibri" w:hAnsi="Calibri"/>
        </w:rPr>
        <w:t xml:space="preserve"> i na warunkach w niej określonych.</w:t>
      </w:r>
      <w:r w:rsidRPr="00A24696" w:rsidDel="00974DF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Wykonawca obliczy wynagrodzenie na podstawie tabeli zawartej w pkt. 1 Formularza ofertowego, uwzględniając wszystkie pozycje wskazane w Formularzu Ofertowym. </w:t>
      </w:r>
      <w:r w:rsidDel="00EC7BE3">
        <w:rPr>
          <w:rFonts w:ascii="Calibri" w:hAnsi="Calibri"/>
        </w:rPr>
        <w:t xml:space="preserve"> </w:t>
      </w:r>
    </w:p>
    <w:p w:rsidR="00AC3E29" w:rsidRPr="00F937D5" w:rsidRDefault="00AC3E29" w:rsidP="008D410A">
      <w:pPr>
        <w:numPr>
          <w:ilvl w:val="2"/>
          <w:numId w:val="4"/>
        </w:numPr>
        <w:spacing w:after="28"/>
        <w:ind w:left="1134" w:right="0" w:hanging="283"/>
        <w:rPr>
          <w:rFonts w:ascii="Calibri" w:hAnsi="Calibri"/>
        </w:rPr>
      </w:pPr>
      <w:r w:rsidRPr="00F937D5">
        <w:rPr>
          <w:rFonts w:ascii="Calibri" w:hAnsi="Calibri"/>
        </w:rPr>
        <w:t>Ceny należy podać w złotych polskich (PLN)</w:t>
      </w:r>
      <w:r w:rsidRPr="00F937D5">
        <w:rPr>
          <w:rFonts w:ascii="Calibri" w:hAnsi="Calibri"/>
          <w:b/>
        </w:rPr>
        <w:t xml:space="preserve">, </w:t>
      </w:r>
      <w:r w:rsidRPr="00F937D5">
        <w:rPr>
          <w:rFonts w:ascii="Calibri" w:hAnsi="Calibri"/>
        </w:rPr>
        <w:t xml:space="preserve">do dwóch miejsc po przecinku.  </w:t>
      </w:r>
    </w:p>
    <w:p w:rsidR="00AC3E29" w:rsidRPr="00F937D5" w:rsidRDefault="00AC3E29" w:rsidP="008D410A">
      <w:pPr>
        <w:numPr>
          <w:ilvl w:val="2"/>
          <w:numId w:val="4"/>
        </w:numPr>
        <w:ind w:left="1134" w:right="0" w:hanging="283"/>
        <w:rPr>
          <w:rFonts w:ascii="Calibri" w:hAnsi="Calibri"/>
        </w:rPr>
      </w:pPr>
      <w:r w:rsidRPr="00F937D5">
        <w:rPr>
          <w:rFonts w:ascii="Calibri" w:hAnsi="Calibri"/>
        </w:rPr>
        <w:t xml:space="preserve">Każdy z </w:t>
      </w:r>
      <w:r>
        <w:rPr>
          <w:rFonts w:ascii="Calibri" w:hAnsi="Calibri"/>
        </w:rPr>
        <w:t>Wykonawc</w:t>
      </w:r>
      <w:r w:rsidRPr="00F937D5">
        <w:rPr>
          <w:rFonts w:ascii="Calibri" w:hAnsi="Calibri"/>
        </w:rPr>
        <w:t xml:space="preserve">ów może zaproponować tylko jedną cenę i nie może jej zmienić. Nie prowadzi się negocjacji w sprawie ceny.  </w:t>
      </w:r>
    </w:p>
    <w:p w:rsidR="00AC3E29" w:rsidRPr="00F937D5" w:rsidRDefault="00AC3E29" w:rsidP="00061D09">
      <w:pPr>
        <w:spacing w:after="0" w:line="259" w:lineRule="auto"/>
        <w:ind w:left="708" w:right="0" w:firstLine="0"/>
        <w:rPr>
          <w:rFonts w:ascii="Calibri" w:hAnsi="Calibri"/>
        </w:rPr>
      </w:pPr>
      <w:r w:rsidRPr="00F937D5">
        <w:rPr>
          <w:rFonts w:ascii="Calibri" w:hAnsi="Calibri"/>
        </w:rPr>
        <w:t xml:space="preserve"> </w:t>
      </w:r>
    </w:p>
    <w:p w:rsidR="00AC3E29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>
        <w:rPr>
          <w:rFonts w:ascii="Calibri" w:hAnsi="Calibri"/>
          <w:b/>
        </w:rPr>
        <w:t>Opis kryteriów, którymi Z</w:t>
      </w:r>
      <w:r w:rsidRPr="005B633C">
        <w:rPr>
          <w:rFonts w:ascii="Calibri" w:hAnsi="Calibri"/>
          <w:b/>
        </w:rPr>
        <w:t>amawiający będzie się kierował przy wyborze oferty, wraz z</w:t>
      </w:r>
      <w:r>
        <w:rPr>
          <w:rFonts w:ascii="Calibri" w:hAnsi="Calibri"/>
          <w:b/>
        </w:rPr>
        <w:t> </w:t>
      </w:r>
      <w:r w:rsidRPr="005B633C">
        <w:rPr>
          <w:rFonts w:ascii="Calibri" w:hAnsi="Calibri"/>
          <w:b/>
        </w:rPr>
        <w:t>podaniem wag tych k</w:t>
      </w:r>
      <w:r>
        <w:rPr>
          <w:rFonts w:ascii="Calibri" w:hAnsi="Calibri"/>
          <w:b/>
        </w:rPr>
        <w:t>ryteriów i sposobu oceny ofert</w:t>
      </w:r>
    </w:p>
    <w:p w:rsidR="00AC3E29" w:rsidRPr="00F937D5" w:rsidRDefault="00AC3E29" w:rsidP="008D410A">
      <w:pPr>
        <w:numPr>
          <w:ilvl w:val="1"/>
          <w:numId w:val="5"/>
        </w:numPr>
        <w:ind w:left="1276" w:right="0"/>
        <w:rPr>
          <w:rFonts w:ascii="Calibri" w:hAnsi="Calibri"/>
        </w:rPr>
      </w:pP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wybiera ofertę najkorzystniejszą na podstawie kryteriów oceny ofert określonych w </w:t>
      </w:r>
      <w:r>
        <w:rPr>
          <w:rFonts w:ascii="Calibri" w:hAnsi="Calibri"/>
        </w:rPr>
        <w:t>SIWZ</w:t>
      </w:r>
      <w:r w:rsidRPr="00F937D5">
        <w:rPr>
          <w:rFonts w:ascii="Calibri" w:hAnsi="Calibri"/>
        </w:rPr>
        <w:t xml:space="preserve">. </w:t>
      </w:r>
    </w:p>
    <w:p w:rsidR="00AC3E29" w:rsidRPr="00F937D5" w:rsidRDefault="00AC3E29" w:rsidP="008D410A">
      <w:pPr>
        <w:numPr>
          <w:ilvl w:val="1"/>
          <w:numId w:val="5"/>
        </w:numPr>
        <w:ind w:left="1276" w:right="0"/>
        <w:rPr>
          <w:rFonts w:ascii="Calibri" w:hAnsi="Calibri"/>
        </w:rPr>
      </w:pPr>
      <w:r w:rsidRPr="00F937D5">
        <w:rPr>
          <w:rFonts w:ascii="Calibri" w:hAnsi="Calibri"/>
        </w:rPr>
        <w:t xml:space="preserve">Jeżeli złożono ofertę, której wybór prowadziłby do powstania obowiązku podatkowego </w:t>
      </w: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ego zgodnie z przepisami o podatku od towarów i usług w zakresie dotyczącym wewnątrzwspólnotowego nabycia towarów, </w:t>
      </w: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w celu oceny takiej oferty dolicza do przedstawionej w niej ceny podatek od towarów i usług, który miałby obowiązek wpłacić zgodnie z obowiązującymi przepisami. </w:t>
      </w:r>
      <w:r w:rsidRPr="00A82842">
        <w:rPr>
          <w:rFonts w:ascii="Calibri" w:hAnsi="Calibri"/>
          <w:b/>
          <w:u w:val="single"/>
        </w:rPr>
        <w:t xml:space="preserve">Wykonawca, składając ofertę zobowiązany jest poinformować </w:t>
      </w:r>
      <w:r>
        <w:rPr>
          <w:rFonts w:ascii="Calibri" w:hAnsi="Calibri"/>
          <w:b/>
          <w:u w:val="single"/>
        </w:rPr>
        <w:t>Z</w:t>
      </w:r>
      <w:r w:rsidRPr="00A82842">
        <w:rPr>
          <w:rFonts w:ascii="Calibri" w:hAnsi="Calibri"/>
          <w:b/>
          <w:u w:val="single"/>
        </w:rPr>
        <w:t xml:space="preserve">amawiającego, czy wybór oferty będzie prowadzić do powstania u </w:t>
      </w:r>
      <w:r>
        <w:rPr>
          <w:rFonts w:ascii="Calibri" w:hAnsi="Calibri"/>
          <w:b/>
          <w:u w:val="single"/>
        </w:rPr>
        <w:t>Z</w:t>
      </w:r>
      <w:r w:rsidRPr="00A82842">
        <w:rPr>
          <w:rFonts w:ascii="Calibri" w:hAnsi="Calibri"/>
          <w:b/>
          <w:u w:val="single"/>
        </w:rPr>
        <w:t>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Calibri" w:hAnsi="Calibri"/>
          <w:b/>
          <w:u w:val="single"/>
        </w:rPr>
        <w:t>.</w:t>
      </w:r>
    </w:p>
    <w:p w:rsidR="00AC3E29" w:rsidRPr="00F937D5" w:rsidRDefault="00AC3E29" w:rsidP="008D410A">
      <w:pPr>
        <w:numPr>
          <w:ilvl w:val="1"/>
          <w:numId w:val="5"/>
        </w:numPr>
        <w:ind w:left="1276" w:right="0"/>
        <w:rPr>
          <w:rFonts w:ascii="Calibri" w:hAnsi="Calibri"/>
        </w:rPr>
      </w:pPr>
      <w:r w:rsidRPr="00245EA4">
        <w:rPr>
          <w:rFonts w:ascii="Calibri" w:hAnsi="Calibri"/>
        </w:rPr>
        <w:t xml:space="preserve">Jeżeli nie można wybrać najkorzystniejszej oferty z uwagi na to, że dwie lub więcej ofert przedstawia taki sam bilans ceny lub kosztu i innych kryteriów oceny ofert, </w:t>
      </w:r>
      <w:r>
        <w:rPr>
          <w:rFonts w:ascii="Calibri" w:hAnsi="Calibri"/>
        </w:rPr>
        <w:t>Z</w:t>
      </w:r>
      <w:r w:rsidRPr="00245EA4">
        <w:rPr>
          <w:rFonts w:ascii="Calibri" w:hAnsi="Calibri"/>
        </w:rPr>
        <w:t xml:space="preserve">amawiający spośród tych ofert wybiera ofertę z najniższą ceną lub najniższym kosztem, a jeżeli zostały złożone oferty o takiej samej cenie lub koszcie, </w:t>
      </w:r>
      <w:r>
        <w:rPr>
          <w:rFonts w:ascii="Calibri" w:hAnsi="Calibri"/>
        </w:rPr>
        <w:t>Z</w:t>
      </w:r>
      <w:r w:rsidRPr="00245EA4">
        <w:rPr>
          <w:rFonts w:ascii="Calibri" w:hAnsi="Calibri"/>
        </w:rPr>
        <w:t xml:space="preserve">amawiający wzywa </w:t>
      </w:r>
      <w:r>
        <w:rPr>
          <w:rFonts w:ascii="Calibri" w:hAnsi="Calibri"/>
        </w:rPr>
        <w:t>W</w:t>
      </w:r>
      <w:r w:rsidRPr="00245EA4">
        <w:rPr>
          <w:rFonts w:ascii="Calibri" w:hAnsi="Calibri"/>
        </w:rPr>
        <w:t xml:space="preserve">ykonawców, którzy złożyli te oferty, do złożenia w terminie określonym przez </w:t>
      </w:r>
      <w:r>
        <w:rPr>
          <w:rFonts w:ascii="Calibri" w:hAnsi="Calibri"/>
        </w:rPr>
        <w:t>Z</w:t>
      </w:r>
      <w:r w:rsidRPr="00245EA4">
        <w:rPr>
          <w:rFonts w:ascii="Calibri" w:hAnsi="Calibri"/>
        </w:rPr>
        <w:t>amawiającego ofert dodatkowych</w:t>
      </w:r>
      <w:r>
        <w:rPr>
          <w:rFonts w:ascii="Calibri" w:hAnsi="Calibri"/>
        </w:rPr>
        <w:t xml:space="preserve"> (art. 91 ust. 4 ustawy)</w:t>
      </w:r>
      <w:r w:rsidRPr="00F937D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W</w:t>
      </w:r>
      <w:r w:rsidRPr="00245EA4">
        <w:rPr>
          <w:rFonts w:ascii="Calibri" w:hAnsi="Calibri"/>
        </w:rPr>
        <w:t>ykonawcy, składając oferty dodatkowe, nie mogą zaoferować cen lub kosztów wyższych</w:t>
      </w:r>
      <w:r>
        <w:rPr>
          <w:rFonts w:ascii="Calibri" w:hAnsi="Calibri"/>
        </w:rPr>
        <w:t>,</w:t>
      </w:r>
      <w:r w:rsidRPr="00245EA4">
        <w:rPr>
          <w:rFonts w:ascii="Calibri" w:hAnsi="Calibri"/>
        </w:rPr>
        <w:t xml:space="preserve"> niż zaoferowane w</w:t>
      </w:r>
      <w:r>
        <w:rPr>
          <w:rFonts w:ascii="Calibri" w:hAnsi="Calibri"/>
        </w:rPr>
        <w:t> </w:t>
      </w:r>
      <w:r w:rsidRPr="00245EA4">
        <w:rPr>
          <w:rFonts w:ascii="Calibri" w:hAnsi="Calibri"/>
        </w:rPr>
        <w:t>złożonych ofertach</w:t>
      </w:r>
      <w:r>
        <w:rPr>
          <w:rFonts w:ascii="Calibri" w:hAnsi="Calibri"/>
        </w:rPr>
        <w:t xml:space="preserve"> (art. 91 ust. 6).</w:t>
      </w:r>
    </w:p>
    <w:p w:rsidR="00AC3E29" w:rsidRPr="00F937D5" w:rsidRDefault="00AC3E29" w:rsidP="008D410A">
      <w:pPr>
        <w:numPr>
          <w:ilvl w:val="1"/>
          <w:numId w:val="5"/>
        </w:numPr>
        <w:ind w:left="1276" w:right="0"/>
        <w:rPr>
          <w:rFonts w:ascii="Calibri" w:hAnsi="Calibri"/>
        </w:rPr>
      </w:pPr>
      <w:r w:rsidRPr="00F937D5">
        <w:rPr>
          <w:rFonts w:ascii="Calibri" w:hAnsi="Calibri"/>
        </w:rPr>
        <w:t xml:space="preserve">W toku badania i oceny ofert </w:t>
      </w: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może żądać od </w:t>
      </w:r>
      <w:r>
        <w:rPr>
          <w:rFonts w:ascii="Calibri" w:hAnsi="Calibri"/>
        </w:rPr>
        <w:t>Wykonawc</w:t>
      </w:r>
      <w:r w:rsidRPr="00F937D5">
        <w:rPr>
          <w:rFonts w:ascii="Calibri" w:hAnsi="Calibri"/>
        </w:rPr>
        <w:t xml:space="preserve">ów wyjaśnień dotyczących treści złożonych ofert. </w:t>
      </w:r>
    </w:p>
    <w:p w:rsidR="00AC3E29" w:rsidRPr="00F937D5" w:rsidRDefault="00AC3E29" w:rsidP="008D410A">
      <w:pPr>
        <w:numPr>
          <w:ilvl w:val="1"/>
          <w:numId w:val="5"/>
        </w:numPr>
        <w:ind w:left="1276" w:right="0"/>
        <w:rPr>
          <w:rFonts w:ascii="Calibri" w:hAnsi="Calibri"/>
        </w:rPr>
      </w:pPr>
      <w:r w:rsidRPr="00F937D5">
        <w:rPr>
          <w:rFonts w:ascii="Calibri" w:hAnsi="Calibri"/>
        </w:rPr>
        <w:t xml:space="preserve">W trakcie dokonywania obliczeń </w:t>
      </w: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zaokrągli każdy wynik do dwóch miejsc po przecinku. </w:t>
      </w:r>
    </w:p>
    <w:p w:rsidR="00AC3E29" w:rsidRPr="00F937D5" w:rsidRDefault="00AC3E29" w:rsidP="008D410A">
      <w:pPr>
        <w:numPr>
          <w:ilvl w:val="1"/>
          <w:numId w:val="5"/>
        </w:numPr>
        <w:ind w:left="1276" w:right="0"/>
        <w:rPr>
          <w:rFonts w:ascii="Calibri" w:hAnsi="Calibri"/>
        </w:rPr>
      </w:pPr>
      <w:r w:rsidRPr="00F937D5">
        <w:rPr>
          <w:rFonts w:ascii="Calibri" w:hAnsi="Calibri"/>
        </w:rPr>
        <w:t xml:space="preserve">Do porównania ofert </w:t>
      </w:r>
      <w:r>
        <w:rPr>
          <w:rFonts w:ascii="Calibri" w:hAnsi="Calibri"/>
        </w:rPr>
        <w:t>Zamawiając</w:t>
      </w:r>
      <w:r w:rsidRPr="00F937D5">
        <w:rPr>
          <w:rFonts w:ascii="Calibri" w:hAnsi="Calibri"/>
        </w:rPr>
        <w:t xml:space="preserve">y przyjmuje cenę łączną.  </w:t>
      </w:r>
    </w:p>
    <w:p w:rsidR="00AC3E29" w:rsidRDefault="00AC3E29" w:rsidP="008D410A">
      <w:pPr>
        <w:numPr>
          <w:ilvl w:val="1"/>
          <w:numId w:val="5"/>
        </w:numPr>
        <w:spacing w:after="0" w:line="259" w:lineRule="auto"/>
        <w:ind w:left="1276" w:right="0"/>
        <w:rPr>
          <w:rFonts w:ascii="Calibri" w:hAnsi="Calibri"/>
        </w:rPr>
      </w:pPr>
      <w:r w:rsidRPr="00980A93">
        <w:rPr>
          <w:rFonts w:ascii="Calibri" w:hAnsi="Calibri"/>
        </w:rPr>
        <w:t xml:space="preserve">Za ofertę najkorzystniejszą uznana zostanie oferta, która otrzyma największą końcową </w:t>
      </w:r>
      <w:r>
        <w:rPr>
          <w:rFonts w:ascii="Calibri" w:hAnsi="Calibri"/>
        </w:rPr>
        <w:t xml:space="preserve">liczbę </w:t>
      </w:r>
      <w:r w:rsidRPr="00980A93">
        <w:rPr>
          <w:rFonts w:ascii="Calibri" w:hAnsi="Calibri"/>
        </w:rPr>
        <w:t xml:space="preserve">punktów. </w:t>
      </w:r>
    </w:p>
    <w:p w:rsidR="00AC3E29" w:rsidRPr="00980A93" w:rsidRDefault="00AC3E29" w:rsidP="008D410A">
      <w:pPr>
        <w:numPr>
          <w:ilvl w:val="1"/>
          <w:numId w:val="5"/>
        </w:numPr>
        <w:spacing w:after="0" w:line="259" w:lineRule="auto"/>
        <w:ind w:left="1276" w:right="0"/>
        <w:rPr>
          <w:rFonts w:ascii="Calibri" w:hAnsi="Calibri"/>
        </w:rPr>
      </w:pPr>
      <w:r w:rsidRPr="00980A93">
        <w:rPr>
          <w:rFonts w:ascii="Calibri" w:hAnsi="Calibri"/>
        </w:rPr>
        <w:t>Oferty oceniane będą według następując</w:t>
      </w:r>
      <w:r>
        <w:rPr>
          <w:rFonts w:ascii="Calibri" w:hAnsi="Calibri"/>
        </w:rPr>
        <w:t>ych kryteriów</w:t>
      </w:r>
      <w:r w:rsidRPr="00980A93">
        <w:rPr>
          <w:rFonts w:ascii="Calibri" w:hAnsi="Calibri"/>
        </w:rPr>
        <w:t xml:space="preserve">: </w:t>
      </w:r>
    </w:p>
    <w:p w:rsidR="00AC3E29" w:rsidRPr="00E16BFE" w:rsidRDefault="00AC3E29" w:rsidP="008D410A">
      <w:pPr>
        <w:pStyle w:val="ListParagraph"/>
        <w:numPr>
          <w:ilvl w:val="0"/>
          <w:numId w:val="26"/>
        </w:numPr>
        <w:ind w:left="1701" w:right="-6"/>
        <w:rPr>
          <w:rFonts w:ascii="Calibri" w:hAnsi="Calibri"/>
        </w:rPr>
      </w:pPr>
      <w:r w:rsidRPr="00E16BFE">
        <w:rPr>
          <w:rFonts w:ascii="Calibri" w:hAnsi="Calibri"/>
        </w:rPr>
        <w:t xml:space="preserve">Cena oferty brutto, waga: </w:t>
      </w:r>
      <w:r>
        <w:rPr>
          <w:rFonts w:ascii="Calibri" w:hAnsi="Calibri"/>
        </w:rPr>
        <w:t>56</w:t>
      </w:r>
      <w:r w:rsidRPr="00E16BFE">
        <w:rPr>
          <w:rFonts w:ascii="Calibri" w:hAnsi="Calibri"/>
        </w:rPr>
        <w:t>%,</w:t>
      </w:r>
    </w:p>
    <w:p w:rsidR="00AC3E29" w:rsidRPr="00E16BFE" w:rsidRDefault="00AC3E29" w:rsidP="008D410A">
      <w:pPr>
        <w:pStyle w:val="ListParagraph"/>
        <w:numPr>
          <w:ilvl w:val="0"/>
          <w:numId w:val="26"/>
        </w:numPr>
        <w:ind w:left="1701" w:right="-6"/>
        <w:rPr>
          <w:rFonts w:ascii="Calibri" w:hAnsi="Calibri"/>
        </w:rPr>
      </w:pPr>
      <w:r w:rsidRPr="00E16BFE">
        <w:rPr>
          <w:rFonts w:ascii="Calibri" w:hAnsi="Calibri"/>
        </w:rPr>
        <w:t>Okres gwarancji, waga: 10%,</w:t>
      </w:r>
    </w:p>
    <w:p w:rsidR="00AC3E29" w:rsidRPr="00E16BFE" w:rsidRDefault="00AC3E29" w:rsidP="008D410A">
      <w:pPr>
        <w:pStyle w:val="ListParagraph"/>
        <w:numPr>
          <w:ilvl w:val="0"/>
          <w:numId w:val="26"/>
        </w:numPr>
        <w:ind w:left="1701" w:right="-6"/>
        <w:rPr>
          <w:rFonts w:ascii="Calibri" w:hAnsi="Calibri"/>
        </w:rPr>
      </w:pPr>
      <w:r>
        <w:rPr>
          <w:rFonts w:ascii="Calibri" w:hAnsi="Calibri"/>
        </w:rPr>
        <w:t>Funkcjonalność,</w:t>
      </w:r>
      <w:r w:rsidRPr="00E16BFE">
        <w:rPr>
          <w:rFonts w:ascii="Calibri" w:hAnsi="Calibri"/>
        </w:rPr>
        <w:t xml:space="preserve"> </w:t>
      </w:r>
      <w:r>
        <w:rPr>
          <w:rFonts w:ascii="Calibri" w:hAnsi="Calibri"/>
        </w:rPr>
        <w:t>waga: 24</w:t>
      </w:r>
      <w:r w:rsidRPr="00E16BFE">
        <w:rPr>
          <w:rFonts w:ascii="Calibri" w:hAnsi="Calibri"/>
        </w:rPr>
        <w:t>%,</w:t>
      </w:r>
    </w:p>
    <w:p w:rsidR="00AC3E29" w:rsidRPr="00E16BFE" w:rsidRDefault="00AC3E29" w:rsidP="008D410A">
      <w:pPr>
        <w:pStyle w:val="ListParagraph"/>
        <w:numPr>
          <w:ilvl w:val="0"/>
          <w:numId w:val="26"/>
        </w:numPr>
        <w:ind w:left="1701" w:right="-6"/>
        <w:rPr>
          <w:rFonts w:ascii="Calibri" w:hAnsi="Calibri"/>
        </w:rPr>
      </w:pPr>
      <w:r>
        <w:rPr>
          <w:rFonts w:ascii="Calibri" w:hAnsi="Calibri"/>
        </w:rPr>
        <w:t>Platforma programowa, waga: 1</w:t>
      </w:r>
      <w:r w:rsidRPr="00E16BFE">
        <w:rPr>
          <w:rFonts w:ascii="Calibri" w:hAnsi="Calibri"/>
        </w:rPr>
        <w:t>0%.</w:t>
      </w:r>
    </w:p>
    <w:p w:rsidR="00AC3E29" w:rsidRDefault="00AC3E29" w:rsidP="008D410A">
      <w:pPr>
        <w:numPr>
          <w:ilvl w:val="1"/>
          <w:numId w:val="5"/>
        </w:numPr>
        <w:spacing w:after="0" w:line="259" w:lineRule="auto"/>
        <w:ind w:left="1276" w:right="0"/>
        <w:rPr>
          <w:rFonts w:ascii="Calibri" w:hAnsi="Calibri"/>
        </w:rPr>
      </w:pPr>
      <w:r>
        <w:rPr>
          <w:rFonts w:ascii="Calibri" w:hAnsi="Calibri"/>
        </w:rPr>
        <w:t>Zasady przyznania punktów wg wyżej określonych kryteriów oceny ofert:</w:t>
      </w:r>
    </w:p>
    <w:p w:rsidR="00AC3E29" w:rsidRPr="00ED0B14" w:rsidRDefault="00AC3E29" w:rsidP="008D410A">
      <w:pPr>
        <w:pStyle w:val="ListParagraph"/>
        <w:numPr>
          <w:ilvl w:val="0"/>
          <w:numId w:val="27"/>
        </w:numPr>
        <w:ind w:left="1701" w:right="-6"/>
        <w:rPr>
          <w:rFonts w:ascii="Calibri" w:hAnsi="Calibri"/>
        </w:rPr>
      </w:pPr>
      <w:r>
        <w:rPr>
          <w:rFonts w:ascii="Calibri" w:hAnsi="Calibri"/>
        </w:rPr>
        <w:t>Cena oferty brutto.</w:t>
      </w:r>
    </w:p>
    <w:p w:rsidR="00AC3E29" w:rsidRPr="00ED0B14" w:rsidRDefault="00AC3E29" w:rsidP="00ED0B14">
      <w:pPr>
        <w:spacing w:after="0" w:line="240" w:lineRule="auto"/>
        <w:ind w:left="1418" w:right="-6"/>
        <w:rPr>
          <w:rFonts w:ascii="Calibri" w:hAnsi="Calibri"/>
        </w:rPr>
      </w:pPr>
      <w:r>
        <w:rPr>
          <w:rFonts w:ascii="Calibri" w:hAnsi="Calibri"/>
        </w:rPr>
        <w:t>O</w:t>
      </w:r>
      <w:r w:rsidRPr="00ED0B14">
        <w:rPr>
          <w:rFonts w:ascii="Calibri" w:hAnsi="Calibri"/>
        </w:rPr>
        <w:t>ferta Wykonawcy, który zaoferuje najniższą cenę</w:t>
      </w:r>
      <w:r>
        <w:rPr>
          <w:rFonts w:ascii="Calibri" w:hAnsi="Calibri"/>
        </w:rPr>
        <w:t>, otrzyma maksymalną ocenę 5</w:t>
      </w:r>
      <w:r w:rsidRPr="00ED0B14">
        <w:rPr>
          <w:rFonts w:ascii="Calibri" w:hAnsi="Calibri"/>
        </w:rPr>
        <w:t>0 punktów</w:t>
      </w:r>
      <w:r>
        <w:rPr>
          <w:rFonts w:ascii="Calibri" w:hAnsi="Calibri"/>
        </w:rPr>
        <w:t>;</w:t>
      </w:r>
      <w:r w:rsidRPr="00ED0B14">
        <w:rPr>
          <w:rFonts w:ascii="Calibri" w:hAnsi="Calibri"/>
        </w:rPr>
        <w:t xml:space="preserve"> oferty pozostałych Wykonawców otrzymają liczbę punktów obliczoną zgodnie ze wzorem:</w:t>
      </w:r>
    </w:p>
    <w:p w:rsidR="00AC3E29" w:rsidRPr="00ED0B14" w:rsidRDefault="00AC3E29" w:rsidP="00ED0B14">
      <w:pPr>
        <w:pStyle w:val="ListParagraph"/>
        <w:spacing w:after="0" w:line="240" w:lineRule="auto"/>
        <w:ind w:left="14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Pr="00ED0B14">
        <w:rPr>
          <w:rFonts w:ascii="Calibri" w:hAnsi="Calibri"/>
          <w:b/>
        </w:rPr>
        <w:t xml:space="preserve"> = (C min/Cn) x </w:t>
      </w:r>
      <w:r>
        <w:rPr>
          <w:rFonts w:ascii="Calibri" w:hAnsi="Calibri"/>
          <w:b/>
        </w:rPr>
        <w:t>56</w:t>
      </w:r>
    </w:p>
    <w:p w:rsidR="00AC3E29" w:rsidRPr="00ED0B14" w:rsidRDefault="00AC3E29" w:rsidP="00ED0B14">
      <w:pPr>
        <w:pStyle w:val="ListParagraph"/>
        <w:spacing w:after="0" w:line="240" w:lineRule="auto"/>
        <w:ind w:left="1440"/>
        <w:jc w:val="center"/>
        <w:rPr>
          <w:rFonts w:ascii="Calibri" w:hAnsi="Calibri"/>
        </w:rPr>
      </w:pPr>
      <w:r w:rsidRPr="00ED0B14">
        <w:rPr>
          <w:rFonts w:ascii="Calibri" w:hAnsi="Calibri"/>
          <w:b/>
        </w:rPr>
        <w:t>C min</w:t>
      </w:r>
      <w:r w:rsidRPr="00ED0B14">
        <w:rPr>
          <w:rFonts w:ascii="Calibri" w:hAnsi="Calibri"/>
        </w:rPr>
        <w:t xml:space="preserve"> – cena najniższa w złożonych ofertach</w:t>
      </w:r>
    </w:p>
    <w:p w:rsidR="00AC3E29" w:rsidRPr="00ED0B14" w:rsidRDefault="00AC3E29" w:rsidP="00ED0B14">
      <w:pPr>
        <w:pStyle w:val="ListParagraph"/>
        <w:spacing w:after="0" w:line="240" w:lineRule="auto"/>
        <w:ind w:left="1440"/>
        <w:jc w:val="center"/>
        <w:rPr>
          <w:rFonts w:ascii="Calibri" w:hAnsi="Calibri"/>
        </w:rPr>
      </w:pPr>
      <w:r w:rsidRPr="00ED0B14">
        <w:rPr>
          <w:rFonts w:ascii="Calibri" w:hAnsi="Calibri"/>
          <w:b/>
        </w:rPr>
        <w:t xml:space="preserve">Cn </w:t>
      </w:r>
      <w:r w:rsidRPr="00ED0B14">
        <w:rPr>
          <w:rFonts w:ascii="Calibri" w:hAnsi="Calibri"/>
        </w:rPr>
        <w:t>– cena oferty rozpatrywanej</w:t>
      </w:r>
    </w:p>
    <w:p w:rsidR="00AC3E29" w:rsidRPr="00ED0B14" w:rsidRDefault="00AC3E29" w:rsidP="00ED0B14">
      <w:pPr>
        <w:pStyle w:val="ListParagraph"/>
        <w:spacing w:after="0" w:line="240" w:lineRule="auto"/>
        <w:ind w:left="1440"/>
        <w:jc w:val="center"/>
        <w:rPr>
          <w:rFonts w:ascii="Calibri" w:hAnsi="Calibri"/>
        </w:rPr>
      </w:pPr>
      <w:r>
        <w:rPr>
          <w:rFonts w:ascii="Calibri" w:hAnsi="Calibri"/>
          <w:b/>
        </w:rPr>
        <w:t>C</w:t>
      </w:r>
      <w:r w:rsidRPr="00ED0B14">
        <w:rPr>
          <w:rFonts w:ascii="Calibri" w:hAnsi="Calibri"/>
          <w:b/>
        </w:rPr>
        <w:t xml:space="preserve"> </w:t>
      </w:r>
      <w:r w:rsidRPr="00ED0B14">
        <w:rPr>
          <w:rFonts w:ascii="Calibri" w:hAnsi="Calibri"/>
        </w:rPr>
        <w:t>– ocena punktowa</w:t>
      </w:r>
      <w:r>
        <w:rPr>
          <w:rFonts w:ascii="Calibri" w:hAnsi="Calibri"/>
        </w:rPr>
        <w:t xml:space="preserve"> wskaźnika</w:t>
      </w:r>
    </w:p>
    <w:p w:rsidR="00AC3E29" w:rsidRDefault="00AC3E29" w:rsidP="00ED0B14">
      <w:pPr>
        <w:spacing w:after="0" w:line="240" w:lineRule="auto"/>
        <w:ind w:left="1418" w:right="0" w:firstLine="0"/>
        <w:jc w:val="left"/>
        <w:rPr>
          <w:rFonts w:ascii="Calibri" w:hAnsi="Calibri"/>
        </w:rPr>
      </w:pPr>
      <w:r>
        <w:rPr>
          <w:rFonts w:ascii="Calibri" w:hAnsi="Calibri"/>
        </w:rPr>
        <w:t>U</w:t>
      </w:r>
      <w:r w:rsidRPr="00ED0B14">
        <w:rPr>
          <w:rFonts w:ascii="Calibri" w:hAnsi="Calibri"/>
        </w:rPr>
        <w:t>zyskana liczba punktów zostanie zaokrąglona z dokładnośc</w:t>
      </w:r>
      <w:r>
        <w:rPr>
          <w:rFonts w:ascii="Calibri" w:hAnsi="Calibri"/>
        </w:rPr>
        <w:t>ią do dwóch miejsc po przecinku.</w:t>
      </w:r>
    </w:p>
    <w:p w:rsidR="00AC3E29" w:rsidRPr="00ED0B14" w:rsidRDefault="00AC3E29" w:rsidP="008D410A">
      <w:pPr>
        <w:pStyle w:val="ListParagraph"/>
        <w:numPr>
          <w:ilvl w:val="0"/>
          <w:numId w:val="27"/>
        </w:numPr>
        <w:ind w:left="1701" w:right="-6"/>
        <w:rPr>
          <w:rFonts w:ascii="Calibri" w:hAnsi="Calibri"/>
        </w:rPr>
      </w:pPr>
      <w:r>
        <w:rPr>
          <w:rFonts w:ascii="Calibri" w:hAnsi="Calibri"/>
        </w:rPr>
        <w:t>Okres gwarancji.</w:t>
      </w:r>
    </w:p>
    <w:p w:rsidR="00AC3E29" w:rsidRPr="00ED0B14" w:rsidRDefault="00AC3E29" w:rsidP="001820B6">
      <w:pPr>
        <w:spacing w:after="0" w:line="240" w:lineRule="auto"/>
        <w:ind w:left="1418" w:right="0" w:firstLine="0"/>
        <w:rPr>
          <w:rFonts w:ascii="Calibri" w:hAnsi="Calibri"/>
        </w:rPr>
      </w:pPr>
      <w:r>
        <w:rPr>
          <w:rFonts w:ascii="Calibri" w:hAnsi="Calibri"/>
        </w:rPr>
        <w:t>M</w:t>
      </w:r>
      <w:r w:rsidRPr="00ED0B14">
        <w:rPr>
          <w:rFonts w:ascii="Calibri" w:hAnsi="Calibri"/>
        </w:rPr>
        <w:t>aksymalna liczba punktów do uzyskania</w:t>
      </w:r>
      <w:r>
        <w:rPr>
          <w:rFonts w:ascii="Calibri" w:hAnsi="Calibri"/>
        </w:rPr>
        <w:t>:</w:t>
      </w:r>
      <w:r w:rsidRPr="00ED0B14">
        <w:rPr>
          <w:rFonts w:ascii="Calibri" w:hAnsi="Calibri"/>
        </w:rPr>
        <w:t xml:space="preserve"> 10 pkt, sposób oceny: </w:t>
      </w:r>
    </w:p>
    <w:p w:rsidR="00AC3E29" w:rsidRPr="005F3AB8" w:rsidRDefault="00AC3E29" w:rsidP="008D410A">
      <w:pPr>
        <w:pStyle w:val="ListParagraph"/>
        <w:numPr>
          <w:ilvl w:val="0"/>
          <w:numId w:val="28"/>
        </w:numPr>
        <w:spacing w:after="5" w:line="249" w:lineRule="auto"/>
        <w:ind w:left="2268" w:right="0"/>
        <w:rPr>
          <w:rFonts w:ascii="Calibri" w:hAnsi="Calibri"/>
        </w:rPr>
      </w:pPr>
      <w:r w:rsidRPr="00ED0B14">
        <w:rPr>
          <w:rFonts w:ascii="Calibri" w:hAnsi="Calibri"/>
        </w:rPr>
        <w:t xml:space="preserve">Oferta Wykonawcy, który </w:t>
      </w:r>
      <w:r w:rsidRPr="005F3AB8">
        <w:rPr>
          <w:rFonts w:ascii="Calibri" w:hAnsi="Calibri"/>
        </w:rPr>
        <w:t xml:space="preserve">zaoferuje 60-miesięczny okres gwarancji </w:t>
      </w:r>
      <w:r>
        <w:rPr>
          <w:rFonts w:ascii="Calibri" w:hAnsi="Calibri"/>
        </w:rPr>
        <w:t>– otrzyma 0 punktów,</w:t>
      </w:r>
    </w:p>
    <w:p w:rsidR="00AC3E29" w:rsidRPr="005F3AB8" w:rsidRDefault="00AC3E29" w:rsidP="008D410A">
      <w:pPr>
        <w:pStyle w:val="ListParagraph"/>
        <w:numPr>
          <w:ilvl w:val="0"/>
          <w:numId w:val="28"/>
        </w:numPr>
        <w:spacing w:after="5" w:line="249" w:lineRule="auto"/>
        <w:ind w:left="2268" w:right="0"/>
        <w:rPr>
          <w:rFonts w:ascii="Calibri" w:hAnsi="Calibri"/>
        </w:rPr>
      </w:pPr>
      <w:r w:rsidRPr="005F3AB8">
        <w:rPr>
          <w:rFonts w:ascii="Calibri" w:hAnsi="Calibri"/>
        </w:rPr>
        <w:t>oferta Wykonawcy, który zaoferuje 66-miesięczny okre</w:t>
      </w:r>
      <w:r>
        <w:rPr>
          <w:rFonts w:ascii="Calibri" w:hAnsi="Calibri"/>
        </w:rPr>
        <w:t>s gwarancji – otrzyma 5 punktów,</w:t>
      </w:r>
    </w:p>
    <w:p w:rsidR="00AC3E29" w:rsidRDefault="00AC3E29" w:rsidP="008D410A">
      <w:pPr>
        <w:pStyle w:val="ListParagraph"/>
        <w:numPr>
          <w:ilvl w:val="0"/>
          <w:numId w:val="28"/>
        </w:numPr>
        <w:spacing w:after="5" w:line="249" w:lineRule="auto"/>
        <w:ind w:left="2268" w:right="0"/>
        <w:rPr>
          <w:rFonts w:ascii="Calibri" w:hAnsi="Calibri"/>
        </w:rPr>
      </w:pPr>
      <w:r w:rsidRPr="005F3AB8">
        <w:rPr>
          <w:rFonts w:ascii="Calibri" w:hAnsi="Calibri"/>
        </w:rPr>
        <w:t>oferta Wykonawcy, który zaoferuje 72-miesięczny</w:t>
      </w:r>
      <w:r w:rsidRPr="00ED0B14">
        <w:rPr>
          <w:rFonts w:ascii="Calibri" w:hAnsi="Calibri"/>
        </w:rPr>
        <w:t xml:space="preserve"> lub dłuższy okres gwarancji – otrzyma 10 punktów</w:t>
      </w:r>
      <w:r>
        <w:rPr>
          <w:rFonts w:ascii="Calibri" w:hAnsi="Calibri"/>
        </w:rPr>
        <w:t>.</w:t>
      </w:r>
    </w:p>
    <w:p w:rsidR="00AC3E29" w:rsidRPr="00F76AB2" w:rsidRDefault="00AC3E29" w:rsidP="008D410A">
      <w:pPr>
        <w:pStyle w:val="ListParagraph"/>
        <w:numPr>
          <w:ilvl w:val="0"/>
          <w:numId w:val="27"/>
        </w:numPr>
        <w:ind w:left="1701" w:right="-6"/>
        <w:rPr>
          <w:rFonts w:ascii="Calibri" w:hAnsi="Calibri"/>
        </w:rPr>
      </w:pPr>
      <w:r w:rsidRPr="00F76AB2">
        <w:rPr>
          <w:rFonts w:ascii="Calibri" w:hAnsi="Calibri"/>
        </w:rPr>
        <w:t>Funkcjonalność.</w:t>
      </w:r>
    </w:p>
    <w:p w:rsidR="00AC3E29" w:rsidRPr="00F76AB2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  <w:r w:rsidRPr="00F76AB2">
        <w:rPr>
          <w:rFonts w:ascii="Calibri" w:hAnsi="Calibri"/>
        </w:rPr>
        <w:t>Maksymalną liczbę punktów w kryterium funkcjonalność otrzyma oferta posiadająca w dniu jej złożenia wszystkie funkcje opcjonalne</w:t>
      </w:r>
      <w:r>
        <w:rPr>
          <w:rFonts w:ascii="Calibri" w:hAnsi="Calibri"/>
        </w:rPr>
        <w:t xml:space="preserve"> (</w:t>
      </w:r>
      <w:r w:rsidRPr="00F76AB2">
        <w:rPr>
          <w:rFonts w:ascii="Calibri" w:hAnsi="Calibri"/>
        </w:rPr>
        <w:t>oznaczone literą „O”</w:t>
      </w:r>
      <w:r>
        <w:rPr>
          <w:rFonts w:ascii="Calibri" w:hAnsi="Calibri"/>
        </w:rPr>
        <w:t>)</w:t>
      </w:r>
      <w:r w:rsidRPr="00F76AB2">
        <w:rPr>
          <w:rFonts w:ascii="Calibri" w:hAnsi="Calibri"/>
        </w:rPr>
        <w:t xml:space="preserve"> opisane w załączniku </w:t>
      </w:r>
      <w:r w:rsidRPr="00F76AB2">
        <w:rPr>
          <w:rFonts w:ascii="Calibri" w:hAnsi="Calibri"/>
          <w:highlight w:val="yellow"/>
        </w:rPr>
        <w:t xml:space="preserve">nr </w:t>
      </w:r>
      <w:r>
        <w:rPr>
          <w:rFonts w:ascii="Calibri" w:hAnsi="Calibri"/>
        </w:rPr>
        <w:t>8</w:t>
      </w:r>
      <w:r w:rsidRPr="00F76AB2">
        <w:rPr>
          <w:rFonts w:ascii="Calibri" w:hAnsi="Calibri"/>
        </w:rPr>
        <w:t xml:space="preserve"> - Zestawienie Oferowanych Funkcjonalności Systemów</w:t>
      </w:r>
      <w:r>
        <w:rPr>
          <w:rFonts w:ascii="Calibri" w:hAnsi="Calibri"/>
        </w:rPr>
        <w:t xml:space="preserve">, tj. będzie miała zaznaczone wszystkie pozycje funkcjonalności opcjonalnych – „O” – TAK, zweryfikowane przez Zamawiającego przy pomocy próbki oferowanych systemów. </w:t>
      </w:r>
    </w:p>
    <w:p w:rsidR="00AC3E29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</w:p>
    <w:p w:rsidR="00AC3E29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  <w:r>
        <w:rPr>
          <w:rFonts w:ascii="Calibri" w:hAnsi="Calibri"/>
        </w:rPr>
        <w:t>Każda funkcjonalność opcjonalna otrzyma 3 punkty elementarne.</w:t>
      </w:r>
    </w:p>
    <w:p w:rsidR="00AC3E29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  <w:r>
        <w:rPr>
          <w:rFonts w:ascii="Calibri" w:hAnsi="Calibri"/>
        </w:rPr>
        <w:t>Oferta może uzyskać maksymalnie 24 punkty elementarne, a minimalnie 0 punktów</w:t>
      </w:r>
    </w:p>
    <w:p w:rsidR="00AC3E29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</w:p>
    <w:p w:rsidR="00AC3E29" w:rsidRDefault="00AC3E29" w:rsidP="008D410A">
      <w:pPr>
        <w:pStyle w:val="ListParagraph"/>
        <w:numPr>
          <w:ilvl w:val="0"/>
          <w:numId w:val="27"/>
        </w:numPr>
        <w:ind w:left="1701" w:right="-6"/>
        <w:rPr>
          <w:rFonts w:ascii="Calibri" w:hAnsi="Calibri"/>
        </w:rPr>
      </w:pPr>
      <w:r>
        <w:rPr>
          <w:rFonts w:ascii="Calibri" w:hAnsi="Calibri"/>
        </w:rPr>
        <w:t>Platforma programowa.</w:t>
      </w:r>
    </w:p>
    <w:p w:rsidR="00AC3E29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  <w:r>
        <w:rPr>
          <w:rFonts w:ascii="Calibri" w:hAnsi="Calibri"/>
        </w:rPr>
        <w:t>M</w:t>
      </w:r>
      <w:r w:rsidRPr="00680302">
        <w:rPr>
          <w:rFonts w:ascii="Calibri" w:hAnsi="Calibri"/>
        </w:rPr>
        <w:t>aksymalna liczba punktów do uzyskania</w:t>
      </w:r>
      <w:r>
        <w:rPr>
          <w:rFonts w:ascii="Calibri" w:hAnsi="Calibri"/>
        </w:rPr>
        <w:t>: 1</w:t>
      </w:r>
      <w:r w:rsidRPr="00680302">
        <w:rPr>
          <w:rFonts w:ascii="Calibri" w:hAnsi="Calibri"/>
        </w:rPr>
        <w:t xml:space="preserve">0 pkt, sposób oceny: </w:t>
      </w:r>
    </w:p>
    <w:p w:rsidR="00AC3E29" w:rsidRDefault="00AC3E29" w:rsidP="001820B6">
      <w:pPr>
        <w:pStyle w:val="ListParagraph"/>
        <w:spacing w:after="0" w:line="240" w:lineRule="auto"/>
        <w:ind w:left="1418" w:right="0" w:firstLine="0"/>
        <w:rPr>
          <w:rFonts w:ascii="Calibri" w:hAnsi="Calibri"/>
        </w:rPr>
      </w:pPr>
      <w:r>
        <w:rPr>
          <w:rFonts w:ascii="Calibri" w:hAnsi="Calibri"/>
        </w:rPr>
        <w:t>Zamawiający przyzna Wykonawcy za zaoferowanie:</w:t>
      </w:r>
    </w:p>
    <w:p w:rsidR="00AC3E29" w:rsidRPr="00680302" w:rsidRDefault="00AC3E29" w:rsidP="008D410A">
      <w:pPr>
        <w:pStyle w:val="ListParagraph"/>
        <w:numPr>
          <w:ilvl w:val="0"/>
          <w:numId w:val="30"/>
        </w:numPr>
        <w:spacing w:after="5" w:line="249" w:lineRule="auto"/>
        <w:ind w:left="2268" w:right="0"/>
        <w:rPr>
          <w:rFonts w:ascii="Calibri" w:hAnsi="Calibri"/>
        </w:rPr>
      </w:pPr>
      <w:r w:rsidRPr="00680302">
        <w:rPr>
          <w:rFonts w:ascii="Calibri" w:hAnsi="Calibri"/>
        </w:rPr>
        <w:t>platform</w:t>
      </w:r>
      <w:r>
        <w:rPr>
          <w:rFonts w:ascii="Calibri" w:hAnsi="Calibri"/>
        </w:rPr>
        <w:t>y</w:t>
      </w:r>
      <w:r w:rsidRPr="00680302">
        <w:rPr>
          <w:rFonts w:ascii="Calibri" w:hAnsi="Calibri"/>
        </w:rPr>
        <w:t xml:space="preserve"> bazodanow</w:t>
      </w:r>
      <w:r>
        <w:rPr>
          <w:rFonts w:ascii="Calibri" w:hAnsi="Calibri"/>
        </w:rPr>
        <w:t>ej Opensource –5</w:t>
      </w:r>
      <w:r w:rsidRPr="00680302">
        <w:rPr>
          <w:rFonts w:ascii="Calibri" w:hAnsi="Calibri"/>
        </w:rPr>
        <w:t xml:space="preserve"> pkt</w:t>
      </w:r>
      <w:r>
        <w:rPr>
          <w:rFonts w:ascii="Calibri" w:hAnsi="Calibri"/>
        </w:rPr>
        <w:t>,</w:t>
      </w:r>
    </w:p>
    <w:p w:rsidR="00AC3E29" w:rsidRPr="00680302" w:rsidRDefault="00AC3E29" w:rsidP="00E16BFE">
      <w:pPr>
        <w:pStyle w:val="ListParagraph"/>
        <w:spacing w:after="5" w:line="249" w:lineRule="auto"/>
        <w:ind w:left="2268" w:right="0" w:firstLine="0"/>
        <w:rPr>
          <w:rFonts w:ascii="Calibri" w:hAnsi="Calibri"/>
        </w:rPr>
      </w:pPr>
      <w:r w:rsidRPr="00680302">
        <w:rPr>
          <w:rFonts w:ascii="Calibri" w:hAnsi="Calibri"/>
        </w:rPr>
        <w:t>inn</w:t>
      </w:r>
      <w:r>
        <w:rPr>
          <w:rFonts w:ascii="Calibri" w:hAnsi="Calibri"/>
        </w:rPr>
        <w:t xml:space="preserve">ej </w:t>
      </w:r>
      <w:r w:rsidRPr="00680302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</w:t>
      </w:r>
      <w:r w:rsidRPr="00680302">
        <w:rPr>
          <w:rFonts w:ascii="Calibri" w:hAnsi="Calibri"/>
        </w:rPr>
        <w:t>0 pkt</w:t>
      </w:r>
      <w:r>
        <w:rPr>
          <w:rFonts w:ascii="Calibri" w:hAnsi="Calibri"/>
        </w:rPr>
        <w:t>,</w:t>
      </w:r>
    </w:p>
    <w:p w:rsidR="00AC3E29" w:rsidRPr="00680302" w:rsidRDefault="00AC3E29" w:rsidP="008D410A">
      <w:pPr>
        <w:pStyle w:val="ListParagraph"/>
        <w:numPr>
          <w:ilvl w:val="0"/>
          <w:numId w:val="30"/>
        </w:numPr>
        <w:spacing w:after="5" w:line="249" w:lineRule="auto"/>
        <w:ind w:left="2268" w:right="0"/>
        <w:rPr>
          <w:rFonts w:ascii="Calibri" w:hAnsi="Calibri"/>
        </w:rPr>
      </w:pPr>
      <w:r w:rsidRPr="00680302">
        <w:rPr>
          <w:rFonts w:ascii="Calibri" w:hAnsi="Calibri"/>
        </w:rPr>
        <w:t>jednolit</w:t>
      </w:r>
      <w:r>
        <w:rPr>
          <w:rFonts w:ascii="Calibri" w:hAnsi="Calibri"/>
        </w:rPr>
        <w:t>ej</w:t>
      </w:r>
      <w:r w:rsidRPr="00680302">
        <w:rPr>
          <w:rFonts w:ascii="Calibri" w:hAnsi="Calibri"/>
        </w:rPr>
        <w:t xml:space="preserve"> platform</w:t>
      </w:r>
      <w:r>
        <w:rPr>
          <w:rFonts w:ascii="Calibri" w:hAnsi="Calibri"/>
        </w:rPr>
        <w:t>y</w:t>
      </w:r>
      <w:r w:rsidRPr="00680302">
        <w:rPr>
          <w:rFonts w:ascii="Calibri" w:hAnsi="Calibri"/>
        </w:rPr>
        <w:t xml:space="preserve"> bazodanow</w:t>
      </w:r>
      <w:r>
        <w:rPr>
          <w:rFonts w:ascii="Calibri" w:hAnsi="Calibri"/>
        </w:rPr>
        <w:t>ej</w:t>
      </w:r>
      <w:r w:rsidRPr="00680302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5</w:t>
      </w:r>
      <w:r w:rsidRPr="00680302">
        <w:rPr>
          <w:rFonts w:ascii="Calibri" w:hAnsi="Calibri"/>
        </w:rPr>
        <w:t xml:space="preserve"> pkt</w:t>
      </w:r>
      <w:r>
        <w:rPr>
          <w:rFonts w:ascii="Calibri" w:hAnsi="Calibri"/>
        </w:rPr>
        <w:t>,</w:t>
      </w:r>
    </w:p>
    <w:p w:rsidR="00AC3E29" w:rsidRPr="00680302" w:rsidRDefault="00AC3E29" w:rsidP="00E16BFE">
      <w:pPr>
        <w:pStyle w:val="ListParagraph"/>
        <w:spacing w:after="5" w:line="249" w:lineRule="auto"/>
        <w:ind w:left="2268" w:right="0" w:firstLine="0"/>
        <w:rPr>
          <w:rFonts w:ascii="Calibri" w:hAnsi="Calibri"/>
        </w:rPr>
      </w:pPr>
      <w:r w:rsidRPr="00680302">
        <w:rPr>
          <w:rFonts w:ascii="Calibri" w:hAnsi="Calibri"/>
        </w:rPr>
        <w:t>dw</w:t>
      </w:r>
      <w:r>
        <w:rPr>
          <w:rFonts w:ascii="Calibri" w:hAnsi="Calibri"/>
        </w:rPr>
        <w:t>óch</w:t>
      </w:r>
      <w:r w:rsidRPr="00680302">
        <w:rPr>
          <w:rFonts w:ascii="Calibri" w:hAnsi="Calibri"/>
        </w:rPr>
        <w:t xml:space="preserve"> lub więcej różnych platform bazodanowych –</w:t>
      </w:r>
      <w:r>
        <w:rPr>
          <w:rFonts w:ascii="Calibri" w:hAnsi="Calibri"/>
        </w:rPr>
        <w:t xml:space="preserve"> </w:t>
      </w:r>
      <w:r w:rsidRPr="00680302">
        <w:rPr>
          <w:rFonts w:ascii="Calibri" w:hAnsi="Calibri"/>
        </w:rPr>
        <w:t>0 pkt</w:t>
      </w:r>
      <w:r>
        <w:rPr>
          <w:rFonts w:ascii="Calibri" w:hAnsi="Calibri"/>
        </w:rPr>
        <w:t>.</w:t>
      </w:r>
    </w:p>
    <w:p w:rsidR="00AC3E29" w:rsidRPr="00ED0B14" w:rsidRDefault="00AC3E29" w:rsidP="001820B6">
      <w:pPr>
        <w:pStyle w:val="ListParagraph"/>
        <w:spacing w:after="0" w:line="240" w:lineRule="auto"/>
        <w:ind w:left="2138" w:right="0" w:firstLine="0"/>
        <w:rPr>
          <w:rFonts w:ascii="Calibri" w:hAnsi="Calibri"/>
        </w:rPr>
      </w:pPr>
    </w:p>
    <w:p w:rsidR="00AC3E29" w:rsidRDefault="00AC3E29" w:rsidP="008D410A">
      <w:pPr>
        <w:pStyle w:val="ListParagraph"/>
        <w:numPr>
          <w:ilvl w:val="0"/>
          <w:numId w:val="18"/>
        </w:numPr>
        <w:spacing w:after="0" w:line="259" w:lineRule="auto"/>
        <w:ind w:left="1418" w:right="0" w:hanging="567"/>
        <w:rPr>
          <w:rFonts w:ascii="Calibri" w:hAnsi="Calibri"/>
        </w:rPr>
      </w:pPr>
      <w:r w:rsidRPr="00680302">
        <w:rPr>
          <w:rFonts w:ascii="Calibri" w:hAnsi="Calibri"/>
        </w:rPr>
        <w:t>Za najkorzystniejszą zostanie uznana oferta, która uzyska najwyższą łączną liczbę punktów</w:t>
      </w:r>
      <w:r>
        <w:rPr>
          <w:rFonts w:ascii="Calibri" w:hAnsi="Calibri"/>
        </w:rPr>
        <w:t xml:space="preserve"> we wszystkich kryteriach  i zostanie złożona przez Wykonawcę, który wykazał spełnianie warunków udziału w postępowaniu i brak podstaw wykluczenia</w:t>
      </w:r>
      <w:r w:rsidRPr="00680302">
        <w:rPr>
          <w:rFonts w:ascii="Calibri" w:hAnsi="Calibri"/>
        </w:rPr>
        <w:t>.</w:t>
      </w:r>
    </w:p>
    <w:p w:rsidR="00AC3E29" w:rsidRDefault="00AC3E29" w:rsidP="00245EA4">
      <w:pPr>
        <w:pStyle w:val="ListParagraph"/>
        <w:spacing w:before="240" w:after="0" w:line="259" w:lineRule="auto"/>
        <w:ind w:left="1425" w:right="0" w:firstLine="0"/>
        <w:rPr>
          <w:rFonts w:ascii="Calibri" w:hAnsi="Calibri"/>
        </w:rPr>
      </w:pPr>
    </w:p>
    <w:p w:rsidR="00AC3E29" w:rsidRPr="00245EA4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245EA4">
        <w:rPr>
          <w:rFonts w:ascii="Calibri" w:hAnsi="Calibri"/>
          <w:b/>
        </w:rPr>
        <w:t xml:space="preserve">Informacje o formalnościach, jakie powinny zostać dopełnione po wyborze oferty </w:t>
      </w:r>
    </w:p>
    <w:p w:rsidR="00AC3E29" w:rsidRPr="00A82842" w:rsidRDefault="00AC3E29" w:rsidP="008D410A">
      <w:pPr>
        <w:pStyle w:val="ListParagraph"/>
        <w:numPr>
          <w:ilvl w:val="1"/>
          <w:numId w:val="6"/>
        </w:numPr>
        <w:ind w:left="1276" w:right="-6"/>
        <w:rPr>
          <w:rFonts w:ascii="Calibri" w:hAnsi="Calibri"/>
        </w:rPr>
      </w:pPr>
      <w:r w:rsidRPr="00A82842">
        <w:rPr>
          <w:rFonts w:ascii="Calibri" w:hAnsi="Calibri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AC3E29" w:rsidRDefault="00AC3E29" w:rsidP="008D410A">
      <w:pPr>
        <w:pStyle w:val="ListParagraph"/>
        <w:numPr>
          <w:ilvl w:val="1"/>
          <w:numId w:val="6"/>
        </w:numPr>
        <w:ind w:left="1276" w:right="0"/>
        <w:rPr>
          <w:rFonts w:ascii="Calibri" w:hAnsi="Calibri"/>
        </w:rPr>
      </w:pPr>
      <w:r>
        <w:rPr>
          <w:rFonts w:ascii="Calibri" w:hAnsi="Calibri"/>
        </w:rPr>
        <w:t xml:space="preserve">Umowa zostanie podpisana zgodnie z zamieszczonymi  w SIWZ Istotnymi Postanowieniami Umowy (załącznik </w:t>
      </w:r>
      <w:r w:rsidRPr="00501007">
        <w:rPr>
          <w:rFonts w:ascii="Calibri" w:hAnsi="Calibri"/>
          <w:highlight w:val="yellow"/>
        </w:rPr>
        <w:t>nr</w:t>
      </w:r>
      <w:r>
        <w:rPr>
          <w:rFonts w:ascii="Calibri" w:hAnsi="Calibri"/>
          <w:highlight w:val="yellow"/>
        </w:rPr>
        <w:t xml:space="preserve"> 5 </w:t>
      </w:r>
      <w:r w:rsidRPr="00501007">
        <w:rPr>
          <w:rFonts w:ascii="Calibri" w:hAnsi="Calibri"/>
          <w:highlight w:val="yellow"/>
        </w:rPr>
        <w:t>do</w:t>
      </w:r>
      <w:r>
        <w:rPr>
          <w:rFonts w:ascii="Calibri" w:hAnsi="Calibri"/>
        </w:rPr>
        <w:t xml:space="preserve"> SIWZ).</w:t>
      </w:r>
    </w:p>
    <w:p w:rsidR="00AC3E29" w:rsidRDefault="00AC3E29" w:rsidP="008D410A">
      <w:pPr>
        <w:pStyle w:val="ListParagraph"/>
        <w:numPr>
          <w:ilvl w:val="1"/>
          <w:numId w:val="6"/>
        </w:numPr>
        <w:ind w:left="1276" w:right="0"/>
        <w:rPr>
          <w:rFonts w:ascii="Calibri" w:hAnsi="Calibri"/>
        </w:rPr>
      </w:pPr>
      <w:r w:rsidRPr="0080707B">
        <w:rPr>
          <w:rFonts w:ascii="Calibri" w:hAnsi="Calibri"/>
        </w:rPr>
        <w:t>Przewidywane zmiany umowy i warunki ich wprowadzenia zostały określone w</w:t>
      </w:r>
      <w:r>
        <w:rPr>
          <w:rFonts w:ascii="Calibri" w:hAnsi="Calibri"/>
        </w:rPr>
        <w:t xml:space="preserve"> Istotnych Postanowieniach Umowy. </w:t>
      </w:r>
    </w:p>
    <w:p w:rsidR="00AC3E29" w:rsidRPr="00F937D5" w:rsidRDefault="00AC3E29" w:rsidP="00EE6B99">
      <w:pPr>
        <w:spacing w:after="0" w:line="259" w:lineRule="auto"/>
        <w:ind w:left="993" w:right="0" w:hanging="284"/>
        <w:jc w:val="left"/>
        <w:rPr>
          <w:rFonts w:ascii="Calibri" w:hAnsi="Calibri"/>
        </w:rPr>
      </w:pPr>
    </w:p>
    <w:p w:rsidR="00AC3E29" w:rsidRDefault="00AC3E29" w:rsidP="00EE6B99">
      <w:pPr>
        <w:spacing w:after="0" w:line="259" w:lineRule="auto"/>
        <w:ind w:left="993" w:right="0" w:hanging="284"/>
        <w:jc w:val="center"/>
        <w:rPr>
          <w:rFonts w:ascii="Calibri" w:hAnsi="Calibri"/>
        </w:rPr>
      </w:pPr>
    </w:p>
    <w:p w:rsidR="00AC3E29" w:rsidRPr="00676753" w:rsidRDefault="00AC3E29" w:rsidP="00676753">
      <w:pPr>
        <w:numPr>
          <w:ilvl w:val="0"/>
          <w:numId w:val="1"/>
        </w:numPr>
        <w:spacing w:after="5" w:line="249" w:lineRule="auto"/>
        <w:ind w:right="0" w:hanging="362"/>
        <w:rPr>
          <w:rFonts w:ascii="Calibri" w:hAnsi="Calibri"/>
          <w:b/>
        </w:rPr>
      </w:pPr>
      <w:r w:rsidRPr="00117DE9">
        <w:rPr>
          <w:rFonts w:ascii="Calibri" w:hAnsi="Calibri"/>
          <w:b/>
        </w:rPr>
        <w:t xml:space="preserve">Pouczenie o środkach ochrony prawnej </w:t>
      </w:r>
    </w:p>
    <w:p w:rsidR="00AC3E29" w:rsidRPr="0080707B" w:rsidRDefault="00AC3E29" w:rsidP="008D410A">
      <w:pPr>
        <w:pStyle w:val="ListParagraph"/>
        <w:numPr>
          <w:ilvl w:val="0"/>
          <w:numId w:val="31"/>
        </w:numPr>
        <w:ind w:left="1276" w:right="0"/>
        <w:rPr>
          <w:rFonts w:ascii="Calibri" w:hAnsi="Calibri"/>
        </w:rPr>
      </w:pPr>
      <w:r w:rsidRPr="0080707B">
        <w:rPr>
          <w:rFonts w:ascii="Calibri" w:hAnsi="Calibri"/>
        </w:rPr>
        <w:t>Odwołanie przysługuje wyłącznie wobec czynności (art. 180 ust. 2</w:t>
      </w:r>
      <w:r>
        <w:rPr>
          <w:rFonts w:ascii="Calibri" w:hAnsi="Calibri"/>
        </w:rPr>
        <w:t xml:space="preserve"> ust. Pzp</w:t>
      </w:r>
      <w:r w:rsidRPr="0080707B">
        <w:rPr>
          <w:rFonts w:ascii="Calibri" w:hAnsi="Calibri"/>
        </w:rPr>
        <w:t xml:space="preserve">): </w:t>
      </w:r>
    </w:p>
    <w:p w:rsidR="00AC3E29" w:rsidRPr="00F937D5" w:rsidRDefault="00AC3E29" w:rsidP="008D410A">
      <w:pPr>
        <w:pStyle w:val="ListParagraph"/>
        <w:numPr>
          <w:ilvl w:val="0"/>
          <w:numId w:val="32"/>
        </w:numPr>
        <w:ind w:left="1701" w:right="-6"/>
        <w:rPr>
          <w:rFonts w:ascii="Calibri" w:hAnsi="Calibri"/>
        </w:rPr>
      </w:pPr>
      <w:r w:rsidRPr="00AA1686">
        <w:rPr>
          <w:rFonts w:ascii="Calibri" w:hAnsi="Calibri"/>
        </w:rPr>
        <w:t>określenia warunków udziału w postępowaniu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32"/>
        </w:numPr>
        <w:ind w:left="1701" w:right="-6"/>
        <w:rPr>
          <w:rFonts w:ascii="Calibri" w:hAnsi="Calibri"/>
        </w:rPr>
      </w:pPr>
      <w:r w:rsidRPr="00AA1686">
        <w:rPr>
          <w:rFonts w:ascii="Calibri" w:hAnsi="Calibri"/>
        </w:rPr>
        <w:t>wykluczenia odwołującego z postępowania o udzielenie zamówienia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32"/>
        </w:numPr>
        <w:ind w:left="1701" w:right="-6"/>
        <w:rPr>
          <w:rFonts w:ascii="Calibri" w:hAnsi="Calibri"/>
        </w:rPr>
      </w:pPr>
      <w:r w:rsidRPr="00AA1686">
        <w:rPr>
          <w:rFonts w:ascii="Calibri" w:hAnsi="Calibri"/>
        </w:rPr>
        <w:t>odrzucenia oferty odwołującego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32"/>
        </w:numPr>
        <w:ind w:left="1701" w:right="-6"/>
        <w:rPr>
          <w:rFonts w:ascii="Calibri" w:hAnsi="Calibri"/>
        </w:rPr>
      </w:pPr>
      <w:r w:rsidRPr="00AA1686">
        <w:rPr>
          <w:rFonts w:ascii="Calibri" w:hAnsi="Calibri"/>
        </w:rPr>
        <w:t>opisu przedmiotu zamówienia</w:t>
      </w:r>
      <w:r>
        <w:rPr>
          <w:rFonts w:ascii="Calibri" w:hAnsi="Calibri"/>
        </w:rPr>
        <w:t>,</w:t>
      </w:r>
    </w:p>
    <w:p w:rsidR="00AC3E29" w:rsidRDefault="00AC3E29" w:rsidP="008D410A">
      <w:pPr>
        <w:pStyle w:val="ListParagraph"/>
        <w:numPr>
          <w:ilvl w:val="0"/>
          <w:numId w:val="32"/>
        </w:numPr>
        <w:ind w:left="1701" w:right="-6"/>
        <w:rPr>
          <w:rFonts w:ascii="Calibri" w:hAnsi="Calibri"/>
        </w:rPr>
      </w:pPr>
      <w:r w:rsidRPr="00AA1686">
        <w:rPr>
          <w:rFonts w:ascii="Calibri" w:hAnsi="Calibri"/>
        </w:rPr>
        <w:t>wyboru najkorzystniejszej oferty</w:t>
      </w:r>
      <w:r>
        <w:rPr>
          <w:rFonts w:ascii="Calibri" w:hAnsi="Calibri"/>
        </w:rPr>
        <w:t>.</w:t>
      </w:r>
      <w:r w:rsidRPr="00AA1686">
        <w:rPr>
          <w:rFonts w:ascii="Calibri" w:hAnsi="Calibri"/>
        </w:rPr>
        <w:t xml:space="preserve">  </w:t>
      </w:r>
      <w:r w:rsidRPr="00F937D5">
        <w:rPr>
          <w:rFonts w:ascii="Calibri" w:hAnsi="Calibri"/>
        </w:rPr>
        <w:t xml:space="preserve"> </w:t>
      </w:r>
    </w:p>
    <w:p w:rsidR="00AC3E29" w:rsidRDefault="00AC3E29" w:rsidP="008D410A">
      <w:pPr>
        <w:pStyle w:val="ListParagraph"/>
        <w:numPr>
          <w:ilvl w:val="0"/>
          <w:numId w:val="31"/>
        </w:numPr>
        <w:ind w:left="1276" w:right="0"/>
        <w:rPr>
          <w:rFonts w:ascii="Calibri" w:hAnsi="Calibri"/>
        </w:rPr>
      </w:pPr>
      <w:r>
        <w:rPr>
          <w:rFonts w:ascii="Calibri" w:hAnsi="Calibri"/>
        </w:rPr>
        <w:t>Terminy na wniesienia odwołania określa art. 182 ustawy Pzp. (art. 182 ust. 1):</w:t>
      </w:r>
    </w:p>
    <w:p w:rsidR="00AC3E29" w:rsidRPr="00B06C8B" w:rsidRDefault="00AC3E29" w:rsidP="008D410A">
      <w:pPr>
        <w:pStyle w:val="ListParagraph"/>
        <w:numPr>
          <w:ilvl w:val="0"/>
          <w:numId w:val="33"/>
        </w:numPr>
        <w:ind w:left="1701" w:right="-6"/>
        <w:rPr>
          <w:rFonts w:ascii="Calibri" w:hAnsi="Calibri"/>
        </w:rPr>
      </w:pPr>
      <w:r>
        <w:rPr>
          <w:rFonts w:ascii="Calibri" w:hAnsi="Calibri"/>
        </w:rPr>
        <w:t xml:space="preserve">5 dni od </w:t>
      </w:r>
      <w:r w:rsidRPr="00B06C8B">
        <w:rPr>
          <w:rFonts w:ascii="Calibri" w:hAnsi="Calibri"/>
        </w:rPr>
        <w:t xml:space="preserve">dnia przesłania informacji o czynności </w:t>
      </w:r>
      <w:r>
        <w:rPr>
          <w:rFonts w:ascii="Calibri" w:hAnsi="Calibri"/>
        </w:rPr>
        <w:t>Z</w:t>
      </w:r>
      <w:r w:rsidRPr="00B06C8B">
        <w:rPr>
          <w:rFonts w:ascii="Calibri" w:hAnsi="Calibri"/>
        </w:rPr>
        <w:t xml:space="preserve">amawiającego stanowiącej podstawę jego wniesienia, </w:t>
      </w:r>
      <w:r w:rsidRPr="005F3AB8">
        <w:rPr>
          <w:rFonts w:ascii="Calibri" w:hAnsi="Calibri"/>
        </w:rPr>
        <w:t>jeżeli zostały przesłane w sposób określony w art. 180 ust. 5 zdanie drugie, bądź</w:t>
      </w:r>
    </w:p>
    <w:p w:rsidR="00AC3E29" w:rsidRPr="00B06C8B" w:rsidRDefault="00AC3E29" w:rsidP="008D410A">
      <w:pPr>
        <w:pStyle w:val="ListParagraph"/>
        <w:numPr>
          <w:ilvl w:val="0"/>
          <w:numId w:val="33"/>
        </w:numPr>
        <w:ind w:left="1701" w:right="-6"/>
        <w:rPr>
          <w:rFonts w:ascii="Calibri" w:hAnsi="Calibri"/>
        </w:rPr>
      </w:pPr>
      <w:r w:rsidRPr="005F3AB8">
        <w:rPr>
          <w:rFonts w:ascii="Calibri" w:hAnsi="Calibri"/>
        </w:rPr>
        <w:t>10 dni, jeżeli zostały przesłane w inny sposób.</w:t>
      </w:r>
    </w:p>
    <w:p w:rsidR="00AC3E29" w:rsidRDefault="00AC3E29" w:rsidP="008D410A">
      <w:pPr>
        <w:pStyle w:val="ListParagraph"/>
        <w:numPr>
          <w:ilvl w:val="0"/>
          <w:numId w:val="31"/>
        </w:numPr>
        <w:ind w:left="1276" w:right="0"/>
        <w:rPr>
          <w:rFonts w:ascii="Calibri" w:hAnsi="Calibri"/>
        </w:rPr>
      </w:pPr>
      <w:r w:rsidRPr="00B06C8B">
        <w:rPr>
          <w:rFonts w:ascii="Calibri" w:hAnsi="Calibri"/>
        </w:rPr>
        <w:t>Wykonawca może w terminie przewidzianym do wniesienia odwołania poinformować Zamawiającego o niezgodności z przepisami ustawy czynności podjętych przez Zamawiającego lub zaniechania czynności, do której jest on zobowiązany na podstawie  ustawy, na które nie przysługuje odwołanie na podstawie art. 180 ust. 2. W przypadku uznania zasadności przekazanej informacji Zamawiający powtarza czynności albo dokonuje czynności zaniechanej, informując o tym wykonawców w sposób przewidziany w ustawie  dla tej czynności.</w:t>
      </w:r>
    </w:p>
    <w:p w:rsidR="00AC3E29" w:rsidRDefault="00AC3E29" w:rsidP="008D410A">
      <w:pPr>
        <w:pStyle w:val="ListParagraph"/>
        <w:numPr>
          <w:ilvl w:val="0"/>
          <w:numId w:val="31"/>
        </w:numPr>
        <w:ind w:left="1276" w:right="0"/>
        <w:rPr>
          <w:rFonts w:ascii="Calibri" w:hAnsi="Calibri"/>
        </w:rPr>
      </w:pPr>
      <w:r w:rsidRPr="00B06C8B">
        <w:rPr>
          <w:rFonts w:ascii="Calibri" w:hAnsi="Calibri"/>
        </w:rPr>
        <w:t>W przypadku uznania zasadności przekazanej informacji</w:t>
      </w:r>
      <w:r>
        <w:rPr>
          <w:rFonts w:ascii="Calibri" w:hAnsi="Calibri"/>
        </w:rPr>
        <w:t>,</w:t>
      </w:r>
      <w:r w:rsidRPr="00B06C8B">
        <w:rPr>
          <w:rFonts w:ascii="Calibri" w:hAnsi="Calibri"/>
        </w:rPr>
        <w:t xml:space="preserve"> Zamawiający powtarza czynność albo dokonuje czynności zaniechanej, informując o tym Wykonawców w</w:t>
      </w:r>
      <w:r>
        <w:rPr>
          <w:rFonts w:ascii="Calibri" w:hAnsi="Calibri"/>
        </w:rPr>
        <w:t> </w:t>
      </w:r>
      <w:r w:rsidRPr="00B06C8B">
        <w:rPr>
          <w:rFonts w:ascii="Calibri" w:hAnsi="Calibri"/>
        </w:rPr>
        <w:t>sposób przewidziany w ustawie dla tej czynności (art. 181 ust. 2).</w:t>
      </w:r>
    </w:p>
    <w:p w:rsidR="00AC3E29" w:rsidRPr="0080707B" w:rsidRDefault="00AC3E29" w:rsidP="008D410A">
      <w:pPr>
        <w:pStyle w:val="ListParagraph"/>
        <w:numPr>
          <w:ilvl w:val="0"/>
          <w:numId w:val="31"/>
        </w:numPr>
        <w:ind w:left="1276" w:right="0"/>
        <w:rPr>
          <w:rFonts w:ascii="Calibri" w:hAnsi="Calibri"/>
        </w:rPr>
      </w:pPr>
      <w:r>
        <w:rPr>
          <w:rFonts w:ascii="Calibri" w:hAnsi="Calibri"/>
        </w:rPr>
        <w:t xml:space="preserve">Na orzeczenie KIO </w:t>
      </w:r>
      <w:r w:rsidRPr="00B06C8B">
        <w:rPr>
          <w:rFonts w:ascii="Calibri" w:hAnsi="Calibri"/>
        </w:rPr>
        <w:t>stronom oraz uczestnikom postępowania przysługuje skarga do sądu</w:t>
      </w:r>
      <w:r>
        <w:rPr>
          <w:rFonts w:ascii="Calibri" w:hAnsi="Calibri"/>
        </w:rPr>
        <w:t xml:space="preserve"> w terminie wskazanym w </w:t>
      </w:r>
      <w:r w:rsidRPr="00B06C8B">
        <w:rPr>
          <w:rFonts w:ascii="Calibri" w:hAnsi="Calibri"/>
        </w:rPr>
        <w:t>art. 198</w:t>
      </w:r>
      <w:r>
        <w:rPr>
          <w:rFonts w:ascii="Calibri" w:hAnsi="Calibri"/>
        </w:rPr>
        <w:t xml:space="preserve">b  ust. 2 ustawy Pzp. </w:t>
      </w:r>
    </w:p>
    <w:p w:rsidR="00AC3E29" w:rsidRPr="00F937D5" w:rsidRDefault="00AC3E29" w:rsidP="00EE6B99">
      <w:pPr>
        <w:spacing w:after="0" w:line="259" w:lineRule="auto"/>
        <w:ind w:left="1418" w:right="0" w:firstLine="0"/>
        <w:jc w:val="left"/>
        <w:rPr>
          <w:rFonts w:ascii="Calibri" w:hAnsi="Calibri"/>
        </w:rPr>
      </w:pPr>
      <w:r w:rsidRPr="00F937D5">
        <w:rPr>
          <w:rFonts w:ascii="Calibri" w:hAnsi="Calibri"/>
        </w:rPr>
        <w:t xml:space="preserve"> </w:t>
      </w:r>
    </w:p>
    <w:p w:rsidR="00AC3E29" w:rsidRPr="00F937D5" w:rsidRDefault="00AC3E29" w:rsidP="00EE6B99">
      <w:pPr>
        <w:spacing w:after="0" w:line="259" w:lineRule="auto"/>
        <w:ind w:left="0" w:right="0" w:firstLine="0"/>
        <w:jc w:val="left"/>
        <w:rPr>
          <w:rFonts w:ascii="Calibri" w:hAnsi="Calibri"/>
        </w:rPr>
      </w:pPr>
      <w:r w:rsidRPr="00F937D5">
        <w:rPr>
          <w:rFonts w:ascii="Calibri" w:hAnsi="Calibri"/>
        </w:rPr>
        <w:t xml:space="preserve"> </w:t>
      </w:r>
    </w:p>
    <w:p w:rsidR="00AC3E29" w:rsidRDefault="00AC3E29" w:rsidP="00AA1686">
      <w:pPr>
        <w:keepNext/>
        <w:spacing w:after="5" w:line="249" w:lineRule="auto"/>
        <w:ind w:left="10" w:right="0"/>
        <w:rPr>
          <w:rFonts w:ascii="Calibri" w:hAnsi="Calibri"/>
          <w:b/>
        </w:rPr>
      </w:pPr>
    </w:p>
    <w:p w:rsidR="00AC3E29" w:rsidRPr="004F51FE" w:rsidRDefault="00AC3E29" w:rsidP="00AA1686">
      <w:pPr>
        <w:keepNext/>
        <w:spacing w:after="5" w:line="249" w:lineRule="auto"/>
        <w:ind w:left="10" w:right="0"/>
        <w:rPr>
          <w:rFonts w:ascii="Calibri" w:hAnsi="Calibri"/>
        </w:rPr>
      </w:pPr>
    </w:p>
    <w:p w:rsidR="00AC3E29" w:rsidRDefault="00AC3E29" w:rsidP="00061D09">
      <w:pPr>
        <w:spacing w:after="0" w:line="259" w:lineRule="auto"/>
        <w:ind w:left="10" w:righ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Załączniki:</w:t>
      </w:r>
    </w:p>
    <w:p w:rsidR="00AC3E29" w:rsidRDefault="00AC3E29" w:rsidP="008D410A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/>
        </w:rPr>
      </w:pPr>
      <w:r>
        <w:rPr>
          <w:rFonts w:ascii="Calibri" w:hAnsi="Calibri"/>
        </w:rPr>
        <w:t>Szczegółowy Opis Przedmiotu Zamówienia.</w:t>
      </w:r>
    </w:p>
    <w:p w:rsidR="00AC3E29" w:rsidRDefault="00AC3E29" w:rsidP="009D28A4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/>
        </w:rPr>
      </w:pPr>
      <w:r>
        <w:rPr>
          <w:rFonts w:ascii="Calibri" w:hAnsi="Calibri"/>
        </w:rPr>
        <w:t>Formularz ofertowy.</w:t>
      </w:r>
    </w:p>
    <w:p w:rsidR="00AC3E29" w:rsidRPr="008D4775" w:rsidRDefault="00AC3E29" w:rsidP="002E2956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 w:cs="Calibri"/>
        </w:rPr>
      </w:pPr>
      <w:r w:rsidRPr="008D4775">
        <w:rPr>
          <w:rFonts w:ascii="Calibri" w:hAnsi="Calibri" w:cs="Calibri"/>
        </w:rPr>
        <w:t>Oświadczenie wykonawcy o spełnieniu warunków udziału w postępowaniu (określonych przepisami art. 22 ustawy – Prawo zamówień publicznych) – Załącznik Nr 3,</w:t>
      </w:r>
    </w:p>
    <w:p w:rsidR="00AC3E29" w:rsidRPr="008D4775" w:rsidRDefault="00AC3E29" w:rsidP="002E2956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 w:cs="Calibri"/>
        </w:rPr>
      </w:pPr>
      <w:r w:rsidRPr="008D4775">
        <w:rPr>
          <w:rFonts w:ascii="Calibri" w:hAnsi="Calibri" w:cs="Calibri"/>
        </w:rPr>
        <w:t>Oświadczenie o nie wykluczeniu z postępowania (określonych przepisami art. 24 ust. 1 i 2 ustawy – Prawo zamówień publicznych) - Załącznik Nr 4</w:t>
      </w:r>
    </w:p>
    <w:p w:rsidR="00AC3E29" w:rsidRDefault="00AC3E29" w:rsidP="008D410A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/>
        </w:rPr>
      </w:pPr>
      <w:r>
        <w:rPr>
          <w:rFonts w:ascii="Calibri" w:hAnsi="Calibri"/>
        </w:rPr>
        <w:t>Wzór umowy.</w:t>
      </w:r>
    </w:p>
    <w:p w:rsidR="00AC3E29" w:rsidRDefault="00AC3E29" w:rsidP="008D410A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/>
        </w:rPr>
      </w:pPr>
      <w:r>
        <w:rPr>
          <w:rFonts w:ascii="Calibri" w:hAnsi="Calibri"/>
        </w:rPr>
        <w:t>Wzór wykazu zamówień.</w:t>
      </w:r>
    </w:p>
    <w:p w:rsidR="00AC3E29" w:rsidRDefault="00AC3E29" w:rsidP="008D410A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/>
        </w:rPr>
      </w:pPr>
      <w:r>
        <w:rPr>
          <w:rFonts w:ascii="Calibri" w:hAnsi="Calibri"/>
        </w:rPr>
        <w:t>Wzór oświadczenia o przynależności/braku przynależności do grupy kapitałowej.</w:t>
      </w:r>
    </w:p>
    <w:p w:rsidR="00AC3E29" w:rsidRDefault="00AC3E29" w:rsidP="008D410A">
      <w:pPr>
        <w:pStyle w:val="ListParagraph"/>
        <w:numPr>
          <w:ilvl w:val="0"/>
          <w:numId w:val="22"/>
        </w:numPr>
        <w:spacing w:after="0" w:line="259" w:lineRule="auto"/>
        <w:ind w:right="0"/>
        <w:rPr>
          <w:rFonts w:ascii="Calibri" w:hAnsi="Calibri"/>
        </w:rPr>
      </w:pPr>
      <w:r>
        <w:rPr>
          <w:rFonts w:ascii="Calibri" w:hAnsi="Calibri"/>
        </w:rPr>
        <w:t>Zestawienie Oferowanych Funkcjonalności Systemów.</w:t>
      </w:r>
    </w:p>
    <w:p w:rsidR="00AC3E29" w:rsidRPr="00E64412" w:rsidRDefault="00AC3E29" w:rsidP="00E64412">
      <w:pPr>
        <w:spacing w:after="0" w:line="259" w:lineRule="auto"/>
        <w:ind w:left="0" w:right="0" w:firstLine="0"/>
        <w:rPr>
          <w:rFonts w:ascii="Calibri" w:hAnsi="Calibri"/>
          <w:b/>
        </w:rPr>
      </w:pPr>
    </w:p>
    <w:sectPr w:rsidR="00AC3E29" w:rsidRPr="00E64412" w:rsidSect="00776489">
      <w:headerReference w:type="default" r:id="rId7"/>
      <w:footerReference w:type="default" r:id="rId8"/>
      <w:headerReference w:type="first" r:id="rId9"/>
      <w:pgSz w:w="11900" w:h="16840"/>
      <w:pgMar w:top="142" w:right="1417" w:bottom="1843" w:left="1417" w:header="0" w:footer="709" w:gutter="0"/>
      <w:cols w:space="708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29" w:rsidRDefault="00AC3E29" w:rsidP="00DB02BC">
      <w:pPr>
        <w:spacing w:after="0" w:line="240" w:lineRule="auto"/>
      </w:pPr>
      <w:r>
        <w:separator/>
      </w:r>
    </w:p>
  </w:endnote>
  <w:endnote w:type="continuationSeparator" w:id="0">
    <w:p w:rsidR="00AC3E29" w:rsidRDefault="00AC3E29" w:rsidP="00DB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9" w:rsidRPr="00776489" w:rsidRDefault="00AC3E29">
    <w:pPr>
      <w:pStyle w:val="Footer"/>
      <w:jc w:val="right"/>
      <w:rPr>
        <w:rFonts w:ascii="Calibri" w:hAnsi="Calibri"/>
        <w:sz w:val="18"/>
        <w:szCs w:val="18"/>
      </w:rPr>
    </w:pPr>
    <w:r w:rsidRPr="00776489">
      <w:rPr>
        <w:rFonts w:ascii="Calibri" w:hAnsi="Calibri"/>
        <w:sz w:val="18"/>
        <w:szCs w:val="18"/>
      </w:rPr>
      <w:t xml:space="preserve">Strona </w:t>
    </w:r>
    <w:r w:rsidRPr="00776489">
      <w:rPr>
        <w:rFonts w:ascii="Calibri" w:hAnsi="Calibri"/>
        <w:b/>
        <w:bCs/>
        <w:sz w:val="18"/>
        <w:szCs w:val="18"/>
      </w:rPr>
      <w:fldChar w:fldCharType="begin"/>
    </w:r>
    <w:r w:rsidRPr="00776489">
      <w:rPr>
        <w:rFonts w:ascii="Calibri" w:hAnsi="Calibri"/>
        <w:b/>
        <w:bCs/>
        <w:sz w:val="18"/>
        <w:szCs w:val="18"/>
      </w:rPr>
      <w:instrText>PAGE</w:instrText>
    </w:r>
    <w:r w:rsidRPr="00776489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6</w:t>
    </w:r>
    <w:r w:rsidRPr="00776489">
      <w:rPr>
        <w:rFonts w:ascii="Calibri" w:hAnsi="Calibri"/>
        <w:b/>
        <w:bCs/>
        <w:sz w:val="18"/>
        <w:szCs w:val="18"/>
      </w:rPr>
      <w:fldChar w:fldCharType="end"/>
    </w:r>
    <w:r w:rsidRPr="00776489">
      <w:rPr>
        <w:rFonts w:ascii="Calibri" w:hAnsi="Calibri"/>
        <w:sz w:val="18"/>
        <w:szCs w:val="18"/>
      </w:rPr>
      <w:t xml:space="preserve"> z </w:t>
    </w:r>
    <w:r w:rsidRPr="00776489">
      <w:rPr>
        <w:rFonts w:ascii="Calibri" w:hAnsi="Calibri"/>
        <w:b/>
        <w:bCs/>
        <w:sz w:val="18"/>
        <w:szCs w:val="18"/>
      </w:rPr>
      <w:fldChar w:fldCharType="begin"/>
    </w:r>
    <w:r w:rsidRPr="00776489">
      <w:rPr>
        <w:rFonts w:ascii="Calibri" w:hAnsi="Calibri"/>
        <w:b/>
        <w:bCs/>
        <w:sz w:val="18"/>
        <w:szCs w:val="18"/>
      </w:rPr>
      <w:instrText>NUMPAGES</w:instrText>
    </w:r>
    <w:r w:rsidRPr="00776489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12</w:t>
    </w:r>
    <w:r w:rsidRPr="00776489">
      <w:rPr>
        <w:rFonts w:ascii="Calibri" w:hAnsi="Calibri"/>
        <w:b/>
        <w:bCs/>
        <w:sz w:val="18"/>
        <w:szCs w:val="18"/>
      </w:rPr>
      <w:fldChar w:fldCharType="end"/>
    </w:r>
  </w:p>
  <w:p w:rsidR="00AC3E29" w:rsidRPr="00776489" w:rsidRDefault="00AC3E29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29" w:rsidRDefault="00AC3E29" w:rsidP="00DB02BC">
      <w:pPr>
        <w:spacing w:after="0" w:line="240" w:lineRule="auto"/>
      </w:pPr>
      <w:r>
        <w:separator/>
      </w:r>
    </w:p>
  </w:footnote>
  <w:footnote w:type="continuationSeparator" w:id="0">
    <w:p w:rsidR="00AC3E29" w:rsidRDefault="00AC3E29" w:rsidP="00DB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9" w:rsidRDefault="00AC3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255" o:spid="_x0000_s2049" type="#_x0000_t75" style="position:absolute;left:0;text-align:left;margin-left:-25.15pt;margin-top:14.25pt;width:505.35pt;height:60.4pt;z-index:251658240;visibility:visible;mso-position-horizontal-relative:margin">
          <v:imagedata r:id="rId1" o:title=""/>
          <w10:wrap type="square" anchorx="margin"/>
        </v:shape>
      </w:pict>
    </w:r>
  </w:p>
  <w:p w:rsidR="00AC3E29" w:rsidRDefault="00AC3E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9" w:rsidRDefault="00AC3E29" w:rsidP="009F4F9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-24.65pt;margin-top:10.75pt;width:505.35pt;height:60.4pt;z-index:251657216;visibility:visible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120"/>
    <w:multiLevelType w:val="hybridMultilevel"/>
    <w:tmpl w:val="FC18C358"/>
    <w:lvl w:ilvl="0" w:tplc="0415000F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1">
    <w:nsid w:val="1104043D"/>
    <w:multiLevelType w:val="hybridMultilevel"/>
    <w:tmpl w:val="728E496E"/>
    <w:lvl w:ilvl="0" w:tplc="0415000F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2">
    <w:nsid w:val="143C6CC7"/>
    <w:multiLevelType w:val="multilevel"/>
    <w:tmpl w:val="C35640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.1"/>
      <w:lvlJc w:val="right"/>
      <w:pPr>
        <w:ind w:left="1098" w:hanging="390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148A1AE1"/>
    <w:multiLevelType w:val="hybridMultilevel"/>
    <w:tmpl w:val="0D468936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6AE3641"/>
    <w:multiLevelType w:val="hybridMultilevel"/>
    <w:tmpl w:val="B49C5C16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7B7014A"/>
    <w:multiLevelType w:val="hybridMultilevel"/>
    <w:tmpl w:val="219CAEF4"/>
    <w:lvl w:ilvl="0" w:tplc="0415001B">
      <w:start w:val="1"/>
      <w:numFmt w:val="lowerRoman"/>
      <w:lvlText w:val="%1."/>
      <w:lvlJc w:val="right"/>
      <w:pPr>
        <w:ind w:left="29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6">
    <w:nsid w:val="1A304FC2"/>
    <w:multiLevelType w:val="multilevel"/>
    <w:tmpl w:val="C35640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.1"/>
      <w:lvlJc w:val="right"/>
      <w:pPr>
        <w:ind w:left="1098" w:hanging="390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28771782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9375555"/>
    <w:multiLevelType w:val="hybridMultilevel"/>
    <w:tmpl w:val="EE18AEC4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316C426C"/>
    <w:multiLevelType w:val="hybridMultilevel"/>
    <w:tmpl w:val="F7DC3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06F3FE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06C6D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3A6854EF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D4552DA"/>
    <w:multiLevelType w:val="hybridMultilevel"/>
    <w:tmpl w:val="33CE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06F3F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6717D"/>
    <w:multiLevelType w:val="hybridMultilevel"/>
    <w:tmpl w:val="B3FEA724"/>
    <w:lvl w:ilvl="0" w:tplc="0415000F">
      <w:start w:val="1"/>
      <w:numFmt w:val="decimal"/>
      <w:lvlText w:val="%1."/>
      <w:lvlJc w:val="left"/>
      <w:pPr>
        <w:ind w:left="-1382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0F22CDA">
      <w:start w:val="1"/>
      <w:numFmt w:val="lowerLetter"/>
      <w:lvlText w:val="%2"/>
      <w:lvlJc w:val="left"/>
      <w:pPr>
        <w:ind w:left="-30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750CAFA">
      <w:start w:val="1"/>
      <w:numFmt w:val="lowerRoman"/>
      <w:lvlText w:val="%3"/>
      <w:lvlJc w:val="left"/>
      <w:pPr>
        <w:ind w:left="4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244ED2C">
      <w:start w:val="1"/>
      <w:numFmt w:val="decimal"/>
      <w:lvlText w:val="%4"/>
      <w:lvlJc w:val="left"/>
      <w:pPr>
        <w:ind w:left="11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DFE6C1A">
      <w:start w:val="1"/>
      <w:numFmt w:val="lowerLetter"/>
      <w:lvlText w:val="%5"/>
      <w:lvlJc w:val="left"/>
      <w:pPr>
        <w:ind w:left="18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AF05978">
      <w:start w:val="1"/>
      <w:numFmt w:val="lowerRoman"/>
      <w:lvlText w:val="%6"/>
      <w:lvlJc w:val="left"/>
      <w:pPr>
        <w:ind w:left="25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2E6771C">
      <w:start w:val="1"/>
      <w:numFmt w:val="decimal"/>
      <w:lvlText w:val="%7"/>
      <w:lvlJc w:val="left"/>
      <w:pPr>
        <w:ind w:left="32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41E52F0">
      <w:start w:val="1"/>
      <w:numFmt w:val="lowerLetter"/>
      <w:lvlText w:val="%8"/>
      <w:lvlJc w:val="left"/>
      <w:pPr>
        <w:ind w:left="40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FED74A">
      <w:start w:val="1"/>
      <w:numFmt w:val="lowerRoman"/>
      <w:lvlText w:val="%9"/>
      <w:lvlJc w:val="left"/>
      <w:pPr>
        <w:ind w:left="47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>
    <w:nsid w:val="3FF13E3F"/>
    <w:multiLevelType w:val="hybridMultilevel"/>
    <w:tmpl w:val="762268AA"/>
    <w:lvl w:ilvl="0" w:tplc="0415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5">
    <w:nsid w:val="41B619DC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489256E0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B0539AC"/>
    <w:multiLevelType w:val="hybridMultilevel"/>
    <w:tmpl w:val="6008989A"/>
    <w:lvl w:ilvl="0" w:tplc="99F620DA">
      <w:start w:val="9"/>
      <w:numFmt w:val="decimal"/>
      <w:lvlText w:val="%1."/>
      <w:lvlJc w:val="left"/>
      <w:pPr>
        <w:ind w:left="929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F5F94"/>
    <w:multiLevelType w:val="hybridMultilevel"/>
    <w:tmpl w:val="219CAEF4"/>
    <w:lvl w:ilvl="0" w:tplc="0415001B">
      <w:start w:val="1"/>
      <w:numFmt w:val="lowerRoman"/>
      <w:lvlText w:val="%1."/>
      <w:lvlJc w:val="right"/>
      <w:pPr>
        <w:ind w:left="29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19">
    <w:nsid w:val="54451CC7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54201AD"/>
    <w:multiLevelType w:val="multilevel"/>
    <w:tmpl w:val="C35640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.1"/>
      <w:lvlJc w:val="right"/>
      <w:pPr>
        <w:ind w:left="1098" w:hanging="390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73C5582"/>
    <w:multiLevelType w:val="hybridMultilevel"/>
    <w:tmpl w:val="219CAEF4"/>
    <w:lvl w:ilvl="0" w:tplc="0415001B">
      <w:start w:val="1"/>
      <w:numFmt w:val="lowerRoman"/>
      <w:lvlText w:val="%1."/>
      <w:lvlJc w:val="right"/>
      <w:pPr>
        <w:ind w:left="29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22">
    <w:nsid w:val="593048B4"/>
    <w:multiLevelType w:val="hybridMultilevel"/>
    <w:tmpl w:val="228CE108"/>
    <w:lvl w:ilvl="0" w:tplc="0415000F">
      <w:start w:val="1"/>
      <w:numFmt w:val="decimal"/>
      <w:lvlText w:val="%1."/>
      <w:lvlJc w:val="left"/>
      <w:pPr>
        <w:ind w:left="929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109CD6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B9CEF26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7C892A2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C68CA2E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0C692CE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9E6D2B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A96E4D2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A048822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3">
    <w:nsid w:val="5AD97F5C"/>
    <w:multiLevelType w:val="hybridMultilevel"/>
    <w:tmpl w:val="64F8EF26"/>
    <w:lvl w:ilvl="0" w:tplc="6020349A">
      <w:start w:val="1"/>
      <w:numFmt w:val="decimal"/>
      <w:lvlText w:val="%1."/>
      <w:lvlJc w:val="left"/>
      <w:pPr>
        <w:ind w:left="707"/>
      </w:pPr>
      <w:rPr>
        <w:rFonts w:ascii="Calibri" w:eastAsia="Times New Roman" w:hAnsi="Calibr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FA67310">
      <w:start w:val="1"/>
      <w:numFmt w:val="lowerLetter"/>
      <w:lvlText w:val="%2"/>
      <w:lvlJc w:val="left"/>
      <w:pPr>
        <w:ind w:left="143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F6E9424">
      <w:start w:val="1"/>
      <w:numFmt w:val="lowerRoman"/>
      <w:lvlText w:val="%3"/>
      <w:lvlJc w:val="left"/>
      <w:pPr>
        <w:ind w:left="215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6E83692">
      <w:start w:val="1"/>
      <w:numFmt w:val="decimal"/>
      <w:lvlText w:val="%4"/>
      <w:lvlJc w:val="left"/>
      <w:pPr>
        <w:ind w:left="287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0487D76">
      <w:start w:val="1"/>
      <w:numFmt w:val="lowerLetter"/>
      <w:lvlText w:val="%5"/>
      <w:lvlJc w:val="left"/>
      <w:pPr>
        <w:ind w:left="359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B5882EC">
      <w:start w:val="1"/>
      <w:numFmt w:val="lowerRoman"/>
      <w:lvlText w:val="%6"/>
      <w:lvlJc w:val="left"/>
      <w:pPr>
        <w:ind w:left="431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DC968E">
      <w:start w:val="1"/>
      <w:numFmt w:val="decimal"/>
      <w:lvlText w:val="%7"/>
      <w:lvlJc w:val="left"/>
      <w:pPr>
        <w:ind w:left="503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E60D00A">
      <w:start w:val="1"/>
      <w:numFmt w:val="lowerLetter"/>
      <w:lvlText w:val="%8"/>
      <w:lvlJc w:val="left"/>
      <w:pPr>
        <w:ind w:left="575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55C6250">
      <w:start w:val="1"/>
      <w:numFmt w:val="lowerRoman"/>
      <w:lvlText w:val="%9"/>
      <w:lvlJc w:val="left"/>
      <w:pPr>
        <w:ind w:left="647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>
    <w:nsid w:val="6ADA7D74"/>
    <w:multiLevelType w:val="hybridMultilevel"/>
    <w:tmpl w:val="ACE0A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BB3FDD"/>
    <w:multiLevelType w:val="hybridMultilevel"/>
    <w:tmpl w:val="3CE8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9074A3"/>
    <w:multiLevelType w:val="hybridMultilevel"/>
    <w:tmpl w:val="EF402494"/>
    <w:lvl w:ilvl="0" w:tplc="B406F3FE">
      <w:start w:val="1"/>
      <w:numFmt w:val="decimal"/>
      <w:lvlText w:val="%1."/>
      <w:lvlJc w:val="left"/>
      <w:pPr>
        <w:ind w:left="929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22835"/>
    <w:multiLevelType w:val="hybridMultilevel"/>
    <w:tmpl w:val="C2048B0C"/>
    <w:lvl w:ilvl="0" w:tplc="0415000F">
      <w:start w:val="1"/>
      <w:numFmt w:val="decimal"/>
      <w:lvlText w:val="%1."/>
      <w:lvlJc w:val="left"/>
      <w:pPr>
        <w:ind w:left="14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  <w:rPr>
        <w:rFonts w:cs="Times New Roman"/>
      </w:rPr>
    </w:lvl>
  </w:abstractNum>
  <w:abstractNum w:abstractNumId="28">
    <w:nsid w:val="7463523D"/>
    <w:multiLevelType w:val="hybridMultilevel"/>
    <w:tmpl w:val="006A5AA6"/>
    <w:lvl w:ilvl="0" w:tplc="09708534">
      <w:start w:val="1"/>
      <w:numFmt w:val="decimal"/>
      <w:lvlText w:val="%1."/>
      <w:lvlJc w:val="left"/>
      <w:pPr>
        <w:ind w:left="179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5" w:hanging="180"/>
      </w:pPr>
      <w:rPr>
        <w:rFonts w:cs="Times New Roman"/>
      </w:rPr>
    </w:lvl>
  </w:abstractNum>
  <w:abstractNum w:abstractNumId="29">
    <w:nsid w:val="74BD534D"/>
    <w:multiLevelType w:val="hybridMultilevel"/>
    <w:tmpl w:val="228CE108"/>
    <w:lvl w:ilvl="0" w:tplc="0415000F">
      <w:start w:val="1"/>
      <w:numFmt w:val="decimal"/>
      <w:lvlText w:val="%1."/>
      <w:lvlJc w:val="left"/>
      <w:pPr>
        <w:ind w:left="929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109CD6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B9CEF26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7C892A2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C68CA2E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0C692CE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9E6D2B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A96E4D2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A048822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0">
    <w:nsid w:val="755E71F6"/>
    <w:multiLevelType w:val="hybridMultilevel"/>
    <w:tmpl w:val="1AB4D530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77C061D9"/>
    <w:multiLevelType w:val="hybridMultilevel"/>
    <w:tmpl w:val="219CAEF4"/>
    <w:lvl w:ilvl="0" w:tplc="0415001B">
      <w:start w:val="1"/>
      <w:numFmt w:val="lowerRoman"/>
      <w:lvlText w:val="%1."/>
      <w:lvlJc w:val="right"/>
      <w:pPr>
        <w:ind w:left="29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32">
    <w:nsid w:val="7D0619C4"/>
    <w:multiLevelType w:val="hybridMultilevel"/>
    <w:tmpl w:val="82BE40F2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3">
    <w:nsid w:val="7DDE7B2C"/>
    <w:multiLevelType w:val="hybridMultilevel"/>
    <w:tmpl w:val="854AFA9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7E637BD1"/>
    <w:multiLevelType w:val="hybridMultilevel"/>
    <w:tmpl w:val="AB6A7F56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12"/>
  </w:num>
  <w:num w:numId="6">
    <w:abstractNumId w:val="32"/>
  </w:num>
  <w:num w:numId="7">
    <w:abstractNumId w:val="34"/>
  </w:num>
  <w:num w:numId="8">
    <w:abstractNumId w:val="30"/>
  </w:num>
  <w:num w:numId="9">
    <w:abstractNumId w:val="4"/>
  </w:num>
  <w:num w:numId="10">
    <w:abstractNumId w:val="3"/>
  </w:num>
  <w:num w:numId="11">
    <w:abstractNumId w:val="15"/>
  </w:num>
  <w:num w:numId="12">
    <w:abstractNumId w:val="6"/>
  </w:num>
  <w:num w:numId="13">
    <w:abstractNumId w:val="31"/>
  </w:num>
  <w:num w:numId="14">
    <w:abstractNumId w:val="24"/>
  </w:num>
  <w:num w:numId="15">
    <w:abstractNumId w:val="25"/>
  </w:num>
  <w:num w:numId="16">
    <w:abstractNumId w:val="28"/>
  </w:num>
  <w:num w:numId="17">
    <w:abstractNumId w:val="26"/>
  </w:num>
  <w:num w:numId="18">
    <w:abstractNumId w:val="17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  <w:num w:numId="23">
    <w:abstractNumId w:val="2"/>
  </w:num>
  <w:num w:numId="24">
    <w:abstractNumId w:val="7"/>
  </w:num>
  <w:num w:numId="25">
    <w:abstractNumId w:val="16"/>
  </w:num>
  <w:num w:numId="26">
    <w:abstractNumId w:val="19"/>
  </w:num>
  <w:num w:numId="27">
    <w:abstractNumId w:val="33"/>
  </w:num>
  <w:num w:numId="28">
    <w:abstractNumId w:val="18"/>
  </w:num>
  <w:num w:numId="29">
    <w:abstractNumId w:val="5"/>
  </w:num>
  <w:num w:numId="30">
    <w:abstractNumId w:val="21"/>
  </w:num>
  <w:num w:numId="31">
    <w:abstractNumId w:val="8"/>
  </w:num>
  <w:num w:numId="32">
    <w:abstractNumId w:val="10"/>
  </w:num>
  <w:num w:numId="33">
    <w:abstractNumId w:val="11"/>
  </w:num>
  <w:num w:numId="34">
    <w:abstractNumId w:val="22"/>
  </w:num>
  <w:num w:numId="35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795"/>
    <w:rsid w:val="0000526C"/>
    <w:rsid w:val="000246FB"/>
    <w:rsid w:val="00036038"/>
    <w:rsid w:val="000369A0"/>
    <w:rsid w:val="000514BA"/>
    <w:rsid w:val="00061D09"/>
    <w:rsid w:val="00063969"/>
    <w:rsid w:val="00065F42"/>
    <w:rsid w:val="000A1DF7"/>
    <w:rsid w:val="000A74AA"/>
    <w:rsid w:val="000B075C"/>
    <w:rsid w:val="000C2D61"/>
    <w:rsid w:val="000C6321"/>
    <w:rsid w:val="000D05EC"/>
    <w:rsid w:val="000D278A"/>
    <w:rsid w:val="000D3C1C"/>
    <w:rsid w:val="000D5D97"/>
    <w:rsid w:val="000E5773"/>
    <w:rsid w:val="000F0370"/>
    <w:rsid w:val="000F1C8E"/>
    <w:rsid w:val="00105F57"/>
    <w:rsid w:val="00117DE9"/>
    <w:rsid w:val="00140A3C"/>
    <w:rsid w:val="001415E0"/>
    <w:rsid w:val="00145E42"/>
    <w:rsid w:val="00160F7A"/>
    <w:rsid w:val="00164C1E"/>
    <w:rsid w:val="00165161"/>
    <w:rsid w:val="0017494D"/>
    <w:rsid w:val="00180201"/>
    <w:rsid w:val="001820B6"/>
    <w:rsid w:val="00182444"/>
    <w:rsid w:val="00182B8F"/>
    <w:rsid w:val="00186730"/>
    <w:rsid w:val="001A29C0"/>
    <w:rsid w:val="001A349B"/>
    <w:rsid w:val="001B1974"/>
    <w:rsid w:val="001B7B52"/>
    <w:rsid w:val="001C08D6"/>
    <w:rsid w:val="001C381A"/>
    <w:rsid w:val="001C7DD9"/>
    <w:rsid w:val="001D08F5"/>
    <w:rsid w:val="001D66E9"/>
    <w:rsid w:val="001E359B"/>
    <w:rsid w:val="001E6593"/>
    <w:rsid w:val="002000F0"/>
    <w:rsid w:val="002069CE"/>
    <w:rsid w:val="00213C5C"/>
    <w:rsid w:val="0022356A"/>
    <w:rsid w:val="00245EA4"/>
    <w:rsid w:val="00256DF0"/>
    <w:rsid w:val="00265E06"/>
    <w:rsid w:val="0027372B"/>
    <w:rsid w:val="002865EB"/>
    <w:rsid w:val="002A2CBF"/>
    <w:rsid w:val="002D2A2A"/>
    <w:rsid w:val="002E2956"/>
    <w:rsid w:val="002E68E0"/>
    <w:rsid w:val="0030580A"/>
    <w:rsid w:val="00306954"/>
    <w:rsid w:val="00315422"/>
    <w:rsid w:val="00320390"/>
    <w:rsid w:val="00321815"/>
    <w:rsid w:val="003264D3"/>
    <w:rsid w:val="00335BA6"/>
    <w:rsid w:val="00342283"/>
    <w:rsid w:val="00344C29"/>
    <w:rsid w:val="0035139D"/>
    <w:rsid w:val="003520CB"/>
    <w:rsid w:val="00364248"/>
    <w:rsid w:val="00367BEB"/>
    <w:rsid w:val="00374751"/>
    <w:rsid w:val="00375F3A"/>
    <w:rsid w:val="00383B24"/>
    <w:rsid w:val="00393243"/>
    <w:rsid w:val="003936B0"/>
    <w:rsid w:val="00396CB0"/>
    <w:rsid w:val="003A0835"/>
    <w:rsid w:val="003C274B"/>
    <w:rsid w:val="003C44D5"/>
    <w:rsid w:val="003D499C"/>
    <w:rsid w:val="003E56A8"/>
    <w:rsid w:val="003F1731"/>
    <w:rsid w:val="003F1B32"/>
    <w:rsid w:val="003F5505"/>
    <w:rsid w:val="00405D4A"/>
    <w:rsid w:val="0041513E"/>
    <w:rsid w:val="00425AA1"/>
    <w:rsid w:val="004263B6"/>
    <w:rsid w:val="00426DC7"/>
    <w:rsid w:val="00464C1B"/>
    <w:rsid w:val="004658A4"/>
    <w:rsid w:val="00481A3C"/>
    <w:rsid w:val="00482E3C"/>
    <w:rsid w:val="00486A70"/>
    <w:rsid w:val="00493695"/>
    <w:rsid w:val="00496F34"/>
    <w:rsid w:val="004A62C0"/>
    <w:rsid w:val="004B2E29"/>
    <w:rsid w:val="004D0662"/>
    <w:rsid w:val="004D3375"/>
    <w:rsid w:val="004D3B0C"/>
    <w:rsid w:val="004F51FE"/>
    <w:rsid w:val="00501007"/>
    <w:rsid w:val="00503C2E"/>
    <w:rsid w:val="005065D4"/>
    <w:rsid w:val="005129A2"/>
    <w:rsid w:val="0052077B"/>
    <w:rsid w:val="0052249A"/>
    <w:rsid w:val="005249F9"/>
    <w:rsid w:val="00535B45"/>
    <w:rsid w:val="00546331"/>
    <w:rsid w:val="005806AA"/>
    <w:rsid w:val="00582A19"/>
    <w:rsid w:val="00594262"/>
    <w:rsid w:val="005A2E1B"/>
    <w:rsid w:val="005A4EE8"/>
    <w:rsid w:val="005B463A"/>
    <w:rsid w:val="005B633C"/>
    <w:rsid w:val="005C35CA"/>
    <w:rsid w:val="005C532D"/>
    <w:rsid w:val="005E7751"/>
    <w:rsid w:val="005F0FC7"/>
    <w:rsid w:val="005F3AB8"/>
    <w:rsid w:val="005F7ADC"/>
    <w:rsid w:val="006013CD"/>
    <w:rsid w:val="00601B38"/>
    <w:rsid w:val="00610344"/>
    <w:rsid w:val="00641973"/>
    <w:rsid w:val="00656268"/>
    <w:rsid w:val="006679DD"/>
    <w:rsid w:val="0067224E"/>
    <w:rsid w:val="00676753"/>
    <w:rsid w:val="00676B10"/>
    <w:rsid w:val="00680302"/>
    <w:rsid w:val="006865D8"/>
    <w:rsid w:val="006906C9"/>
    <w:rsid w:val="00692C83"/>
    <w:rsid w:val="006C2FA1"/>
    <w:rsid w:val="006D3AE1"/>
    <w:rsid w:val="0070156A"/>
    <w:rsid w:val="007246D4"/>
    <w:rsid w:val="00724795"/>
    <w:rsid w:val="00726045"/>
    <w:rsid w:val="0073095E"/>
    <w:rsid w:val="007326C4"/>
    <w:rsid w:val="00761680"/>
    <w:rsid w:val="00766FC8"/>
    <w:rsid w:val="00772C0A"/>
    <w:rsid w:val="007748DB"/>
    <w:rsid w:val="00776489"/>
    <w:rsid w:val="007A0E11"/>
    <w:rsid w:val="007A3EC9"/>
    <w:rsid w:val="007A6671"/>
    <w:rsid w:val="007A7AC8"/>
    <w:rsid w:val="007B4F5E"/>
    <w:rsid w:val="007C7ECB"/>
    <w:rsid w:val="007E0BB4"/>
    <w:rsid w:val="007E63D9"/>
    <w:rsid w:val="007F63FB"/>
    <w:rsid w:val="00807013"/>
    <w:rsid w:val="0080707B"/>
    <w:rsid w:val="00815399"/>
    <w:rsid w:val="0084389A"/>
    <w:rsid w:val="00857394"/>
    <w:rsid w:val="0086398C"/>
    <w:rsid w:val="00867EAF"/>
    <w:rsid w:val="00872102"/>
    <w:rsid w:val="008746D6"/>
    <w:rsid w:val="008754AF"/>
    <w:rsid w:val="00881B0B"/>
    <w:rsid w:val="0088400D"/>
    <w:rsid w:val="008879AA"/>
    <w:rsid w:val="00894623"/>
    <w:rsid w:val="008962A1"/>
    <w:rsid w:val="008A37AA"/>
    <w:rsid w:val="008B1424"/>
    <w:rsid w:val="008B69F4"/>
    <w:rsid w:val="008D3B45"/>
    <w:rsid w:val="008D410A"/>
    <w:rsid w:val="008D4775"/>
    <w:rsid w:val="008F3EAB"/>
    <w:rsid w:val="008F459A"/>
    <w:rsid w:val="008F5C21"/>
    <w:rsid w:val="0091052D"/>
    <w:rsid w:val="009429DC"/>
    <w:rsid w:val="009431B3"/>
    <w:rsid w:val="00946397"/>
    <w:rsid w:val="00953DE6"/>
    <w:rsid w:val="009540B4"/>
    <w:rsid w:val="00970CAA"/>
    <w:rsid w:val="00974DF3"/>
    <w:rsid w:val="00980A93"/>
    <w:rsid w:val="00980CC9"/>
    <w:rsid w:val="00981BB4"/>
    <w:rsid w:val="00987CFE"/>
    <w:rsid w:val="00996D96"/>
    <w:rsid w:val="009A370A"/>
    <w:rsid w:val="009A456A"/>
    <w:rsid w:val="009A6FF8"/>
    <w:rsid w:val="009B35FC"/>
    <w:rsid w:val="009B3D0F"/>
    <w:rsid w:val="009B53DD"/>
    <w:rsid w:val="009C7B9A"/>
    <w:rsid w:val="009D28A4"/>
    <w:rsid w:val="009D2944"/>
    <w:rsid w:val="009E4B9F"/>
    <w:rsid w:val="009E50E0"/>
    <w:rsid w:val="009F4F9E"/>
    <w:rsid w:val="00A07A90"/>
    <w:rsid w:val="00A14438"/>
    <w:rsid w:val="00A149F9"/>
    <w:rsid w:val="00A14F7D"/>
    <w:rsid w:val="00A24696"/>
    <w:rsid w:val="00A25281"/>
    <w:rsid w:val="00A25A00"/>
    <w:rsid w:val="00A35148"/>
    <w:rsid w:val="00A36186"/>
    <w:rsid w:val="00A40A5B"/>
    <w:rsid w:val="00A40DEF"/>
    <w:rsid w:val="00A4270E"/>
    <w:rsid w:val="00A57AB1"/>
    <w:rsid w:val="00A615B8"/>
    <w:rsid w:val="00A705A7"/>
    <w:rsid w:val="00A80EB2"/>
    <w:rsid w:val="00A81306"/>
    <w:rsid w:val="00A82842"/>
    <w:rsid w:val="00A8506D"/>
    <w:rsid w:val="00A9631C"/>
    <w:rsid w:val="00AA1686"/>
    <w:rsid w:val="00AA6F83"/>
    <w:rsid w:val="00AB0C2A"/>
    <w:rsid w:val="00AB2737"/>
    <w:rsid w:val="00AC2BFA"/>
    <w:rsid w:val="00AC3E29"/>
    <w:rsid w:val="00AD65DF"/>
    <w:rsid w:val="00AF2253"/>
    <w:rsid w:val="00AF5AAA"/>
    <w:rsid w:val="00AF6138"/>
    <w:rsid w:val="00B002B3"/>
    <w:rsid w:val="00B01A53"/>
    <w:rsid w:val="00B039A4"/>
    <w:rsid w:val="00B0469C"/>
    <w:rsid w:val="00B06C8B"/>
    <w:rsid w:val="00B06F08"/>
    <w:rsid w:val="00B07039"/>
    <w:rsid w:val="00B12AF1"/>
    <w:rsid w:val="00B13017"/>
    <w:rsid w:val="00B20D86"/>
    <w:rsid w:val="00B21B1C"/>
    <w:rsid w:val="00B463F2"/>
    <w:rsid w:val="00B53F37"/>
    <w:rsid w:val="00B64C52"/>
    <w:rsid w:val="00B71438"/>
    <w:rsid w:val="00B77BDD"/>
    <w:rsid w:val="00B8423F"/>
    <w:rsid w:val="00B87425"/>
    <w:rsid w:val="00BA326E"/>
    <w:rsid w:val="00BB3A19"/>
    <w:rsid w:val="00BB7EFB"/>
    <w:rsid w:val="00BC58EF"/>
    <w:rsid w:val="00BF1127"/>
    <w:rsid w:val="00BF3A9C"/>
    <w:rsid w:val="00C01FBB"/>
    <w:rsid w:val="00C05B56"/>
    <w:rsid w:val="00C06797"/>
    <w:rsid w:val="00C14815"/>
    <w:rsid w:val="00C22E07"/>
    <w:rsid w:val="00C24F46"/>
    <w:rsid w:val="00C257FF"/>
    <w:rsid w:val="00C26E0C"/>
    <w:rsid w:val="00C33074"/>
    <w:rsid w:val="00C36067"/>
    <w:rsid w:val="00C41349"/>
    <w:rsid w:val="00C430B4"/>
    <w:rsid w:val="00C516A0"/>
    <w:rsid w:val="00C64AFD"/>
    <w:rsid w:val="00C70F19"/>
    <w:rsid w:val="00C7621D"/>
    <w:rsid w:val="00C76849"/>
    <w:rsid w:val="00C83CD4"/>
    <w:rsid w:val="00C870B2"/>
    <w:rsid w:val="00C92CF2"/>
    <w:rsid w:val="00CA0A5B"/>
    <w:rsid w:val="00CA3B97"/>
    <w:rsid w:val="00CB523C"/>
    <w:rsid w:val="00CB6DDB"/>
    <w:rsid w:val="00CD51AC"/>
    <w:rsid w:val="00CD5657"/>
    <w:rsid w:val="00CE5514"/>
    <w:rsid w:val="00CF7507"/>
    <w:rsid w:val="00D0385E"/>
    <w:rsid w:val="00D04126"/>
    <w:rsid w:val="00D15A35"/>
    <w:rsid w:val="00D17A60"/>
    <w:rsid w:val="00D304BC"/>
    <w:rsid w:val="00D31C81"/>
    <w:rsid w:val="00D45A5B"/>
    <w:rsid w:val="00D80FF5"/>
    <w:rsid w:val="00D8250A"/>
    <w:rsid w:val="00D91D4B"/>
    <w:rsid w:val="00D95AA8"/>
    <w:rsid w:val="00DA2D8D"/>
    <w:rsid w:val="00DA69BD"/>
    <w:rsid w:val="00DB02BC"/>
    <w:rsid w:val="00DD080E"/>
    <w:rsid w:val="00DD08B9"/>
    <w:rsid w:val="00DD5197"/>
    <w:rsid w:val="00DE1357"/>
    <w:rsid w:val="00DE1596"/>
    <w:rsid w:val="00DE51BB"/>
    <w:rsid w:val="00DF36F6"/>
    <w:rsid w:val="00DF7F89"/>
    <w:rsid w:val="00E0190D"/>
    <w:rsid w:val="00E028E4"/>
    <w:rsid w:val="00E1363F"/>
    <w:rsid w:val="00E144B7"/>
    <w:rsid w:val="00E16BFE"/>
    <w:rsid w:val="00E2046E"/>
    <w:rsid w:val="00E2070A"/>
    <w:rsid w:val="00E215E2"/>
    <w:rsid w:val="00E32F26"/>
    <w:rsid w:val="00E445E2"/>
    <w:rsid w:val="00E57166"/>
    <w:rsid w:val="00E64412"/>
    <w:rsid w:val="00E651F4"/>
    <w:rsid w:val="00E75B44"/>
    <w:rsid w:val="00E91E32"/>
    <w:rsid w:val="00E940DD"/>
    <w:rsid w:val="00EA3198"/>
    <w:rsid w:val="00EA4E8F"/>
    <w:rsid w:val="00EB522C"/>
    <w:rsid w:val="00EC1E8B"/>
    <w:rsid w:val="00EC4FEA"/>
    <w:rsid w:val="00EC7BE3"/>
    <w:rsid w:val="00ED0B14"/>
    <w:rsid w:val="00EE6B99"/>
    <w:rsid w:val="00EF5BED"/>
    <w:rsid w:val="00F0718B"/>
    <w:rsid w:val="00F139B4"/>
    <w:rsid w:val="00F4199A"/>
    <w:rsid w:val="00F44D43"/>
    <w:rsid w:val="00F60152"/>
    <w:rsid w:val="00F71DB9"/>
    <w:rsid w:val="00F76AB2"/>
    <w:rsid w:val="00F9267A"/>
    <w:rsid w:val="00F937D5"/>
    <w:rsid w:val="00F9748E"/>
    <w:rsid w:val="00FA4D5A"/>
    <w:rsid w:val="00FB33B6"/>
    <w:rsid w:val="00FB519C"/>
    <w:rsid w:val="00FB79BD"/>
    <w:rsid w:val="00FD09CA"/>
    <w:rsid w:val="00FE0E51"/>
    <w:rsid w:val="00FE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9"/>
    <w:pPr>
      <w:spacing w:after="4" w:line="248" w:lineRule="auto"/>
      <w:ind w:left="718" w:right="507" w:hanging="10"/>
      <w:jc w:val="both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9F9"/>
    <w:pPr>
      <w:keepNext/>
      <w:keepLines/>
      <w:spacing w:after="5" w:line="249" w:lineRule="auto"/>
      <w:ind w:right="0"/>
      <w:jc w:val="left"/>
      <w:outlineLvl w:val="0"/>
    </w:pPr>
    <w:rPr>
      <w:rFonts w:cs="Times New Roman"/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21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842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B14"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9F9"/>
    <w:rPr>
      <w:rFonts w:ascii="Arial" w:hAnsi="Arial" w:cs="Times New Roman"/>
      <w:b/>
      <w:color w:val="0000FF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21D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842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0B14"/>
    <w:rPr>
      <w:rFonts w:ascii="Calibri Light" w:hAnsi="Calibri Light" w:cs="Times New Roman"/>
      <w:i/>
      <w:iCs/>
      <w:color w:val="2E74B5"/>
    </w:rPr>
  </w:style>
  <w:style w:type="table" w:customStyle="1" w:styleId="TableGrid">
    <w:name w:val="TableGrid"/>
    <w:uiPriority w:val="99"/>
    <w:rsid w:val="005249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E940DD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E0B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BB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B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BB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E0BB4"/>
    <w:pPr>
      <w:ind w:left="720"/>
      <w:contextualSpacing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2BC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DB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2BC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rsid w:val="006013C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6865D8"/>
    <w:rPr>
      <w:rFonts w:ascii="Arial" w:hAnsi="Arial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rsid w:val="009D2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2944"/>
    <w:rPr>
      <w:rFonts w:ascii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2944"/>
    <w:rPr>
      <w:rFonts w:cs="Times New Roman"/>
      <w:vertAlign w:val="superscript"/>
    </w:rPr>
  </w:style>
  <w:style w:type="table" w:styleId="TableGrid0">
    <w:name w:val="Table Grid"/>
    <w:basedOn w:val="TableNormal"/>
    <w:uiPriority w:val="99"/>
    <w:rsid w:val="003C2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ED0B14"/>
    <w:pPr>
      <w:ind w:left="566" w:hanging="283"/>
      <w:contextualSpacing/>
    </w:pPr>
  </w:style>
  <w:style w:type="paragraph" w:styleId="List3">
    <w:name w:val="List 3"/>
    <w:basedOn w:val="Normal"/>
    <w:uiPriority w:val="99"/>
    <w:rsid w:val="00ED0B14"/>
    <w:pPr>
      <w:ind w:left="849" w:hanging="283"/>
      <w:contextualSpacing/>
    </w:pPr>
  </w:style>
  <w:style w:type="paragraph" w:styleId="List4">
    <w:name w:val="List 4"/>
    <w:basedOn w:val="Normal"/>
    <w:uiPriority w:val="99"/>
    <w:rsid w:val="00ED0B14"/>
    <w:pPr>
      <w:ind w:left="1132" w:hanging="283"/>
      <w:contextualSpacing/>
    </w:pPr>
  </w:style>
  <w:style w:type="paragraph" w:styleId="List5">
    <w:name w:val="List 5"/>
    <w:basedOn w:val="Normal"/>
    <w:uiPriority w:val="99"/>
    <w:rsid w:val="00ED0B14"/>
    <w:pPr>
      <w:ind w:left="1415" w:hanging="283"/>
      <w:contextualSpacing/>
    </w:pPr>
  </w:style>
  <w:style w:type="paragraph" w:styleId="ListContinue3">
    <w:name w:val="List Continue 3"/>
    <w:basedOn w:val="Normal"/>
    <w:uiPriority w:val="99"/>
    <w:rsid w:val="00ED0B14"/>
    <w:pPr>
      <w:spacing w:after="120"/>
      <w:ind w:left="849"/>
      <w:contextualSpacing/>
    </w:pPr>
  </w:style>
  <w:style w:type="paragraph" w:styleId="BodyText">
    <w:name w:val="Body Text"/>
    <w:basedOn w:val="Normal"/>
    <w:link w:val="BodyTextChar"/>
    <w:uiPriority w:val="99"/>
    <w:rsid w:val="00ED0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0B14"/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ED0B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0B14"/>
    <w:rPr>
      <w:rFonts w:ascii="Arial" w:hAnsi="Arial" w:cs="Arial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0B14"/>
    <w:pPr>
      <w:spacing w:after="4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ED0B14"/>
  </w:style>
  <w:style w:type="paragraph" w:styleId="NoteHeading">
    <w:name w:val="Note Heading"/>
    <w:basedOn w:val="Normal"/>
    <w:next w:val="Normal"/>
    <w:link w:val="NoteHeadingChar"/>
    <w:uiPriority w:val="99"/>
    <w:rsid w:val="00ED0B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D0B14"/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9A370A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4207</Words>
  <Characters>25248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ogłoszenia: ………………</dc:title>
  <dc:subject/>
  <dc:creator/>
  <cp:keywords/>
  <dc:description/>
  <cp:lastModifiedBy>grzegorz</cp:lastModifiedBy>
  <cp:revision>8</cp:revision>
  <cp:lastPrinted>2017-01-13T12:18:00Z</cp:lastPrinted>
  <dcterms:created xsi:type="dcterms:W3CDTF">2017-01-09T08:53:00Z</dcterms:created>
  <dcterms:modified xsi:type="dcterms:W3CDTF">2017-01-13T12:58:00Z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6af28890-6e8c-4cd2-83e7-605cc152bc65</vt:lpwstr>
  </property>
  <property fmtid="{D5CDD505-2E9C-101B-9397-08002B2CF9AE}" pid="4" name="_dlc_DocId">
    <vt:lpwstr>E65TFH6AARHY-508814366-222</vt:lpwstr>
  </property>
  <property fmtid="{D5CDD505-2E9C-101B-9397-08002B2CF9AE}" pid="5" name="_dlc_DocIdUrl">
    <vt:lpwstr>https://positivepro00.sharepoint.com/RPO-SLASKIE-SIWZY/_layouts/15/DocIdRedir.aspx?ID=E65TFH6AARHY-508814366-222, E65TFH6AARHY-508814366-222</vt:lpwstr>
  </property>
</Properties>
</file>